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CA26C" w14:textId="5B27D6A0" w:rsidR="00841726" w:rsidRPr="003904D9" w:rsidRDefault="00083EED" w:rsidP="00083EED">
      <w:pPr>
        <w:pStyle w:val="01INTITULDOC"/>
        <w:jc w:val="left"/>
      </w:pPr>
      <w:r w:rsidRPr="003904D9">
        <w:drawing>
          <wp:inline distT="0" distB="0" distL="0" distR="0" wp14:anchorId="2261A2C0" wp14:editId="16AD6570">
            <wp:extent cx="1695450" cy="1276350"/>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1276350"/>
                    </a:xfrm>
                    <a:prstGeom prst="rect">
                      <a:avLst/>
                    </a:prstGeom>
                    <a:noFill/>
                    <a:ln>
                      <a:noFill/>
                    </a:ln>
                  </pic:spPr>
                </pic:pic>
              </a:graphicData>
            </a:graphic>
          </wp:inline>
        </w:drawing>
      </w:r>
    </w:p>
    <w:p w14:paraId="6F34BA58" w14:textId="77777777" w:rsidR="00C63BA7" w:rsidRPr="00040D3A" w:rsidRDefault="00C63BA7" w:rsidP="00C63BA7">
      <w:pPr>
        <w:pStyle w:val="01INTITULDOC"/>
      </w:pPr>
      <w:r w:rsidRPr="00040D3A">
        <w:t>MARCHE DE TRAVAUX PASSE EN PROCEDURE ADAPTEE</w:t>
      </w:r>
    </w:p>
    <w:p w14:paraId="54DDBD3A" w14:textId="77777777" w:rsidR="00C63BA7" w:rsidRPr="00040D3A" w:rsidRDefault="00C63BA7" w:rsidP="00C63BA7">
      <w:pPr>
        <w:pStyle w:val="01INTITULDOC"/>
      </w:pPr>
      <w:r w:rsidRPr="00040D3A">
        <w:t xml:space="preserve">Le présent contrat vaut acte d’engagement et CCAP </w:t>
      </w:r>
    </w:p>
    <w:p w14:paraId="59B12C44" w14:textId="21BC4259" w:rsidR="00C63BA7" w:rsidRPr="00040D3A" w:rsidRDefault="00C63BA7" w:rsidP="00C63BA7">
      <w:pPr>
        <w:pStyle w:val="01INTITULDOC"/>
      </w:pPr>
      <w:bookmarkStart w:id="0" w:name="_Toc245810449"/>
      <w:r w:rsidRPr="00040D3A">
        <w:t xml:space="preserve">LOT n° </w:t>
      </w:r>
      <w:r w:rsidR="00122444" w:rsidRPr="00040D3A">
        <w:t>0</w:t>
      </w:r>
      <w:r w:rsidR="00402CE1" w:rsidRPr="00040D3A">
        <w:t>1</w:t>
      </w:r>
      <w:r w:rsidR="009C617E" w:rsidRPr="00040D3A">
        <w:t xml:space="preserve"> </w:t>
      </w:r>
      <w:bookmarkEnd w:id="0"/>
      <w:r w:rsidR="00402CE1" w:rsidRPr="00040D3A">
        <w:t xml:space="preserve">RENFORCEMENT DE SOL DE FONDATIONS ET CLOUAGE DE MURS DE SOUTENEMENT </w:t>
      </w:r>
      <w:r w:rsidR="009C617E" w:rsidRPr="00040D3A">
        <w:t xml:space="preserve"> </w:t>
      </w:r>
    </w:p>
    <w:p w14:paraId="73AC7435" w14:textId="68EF9DED" w:rsidR="00C63BA7" w:rsidRPr="00040D3A" w:rsidRDefault="00C63BA7" w:rsidP="00C63BA7">
      <w:pPr>
        <w:pStyle w:val="05ARTICLENiv1-Texte"/>
        <w:rPr>
          <w:b/>
        </w:rPr>
      </w:pPr>
      <w:r w:rsidRPr="00040D3A">
        <w:rPr>
          <w:b/>
          <w:u w:val="single"/>
        </w:rPr>
        <w:t>OBJET DU MARCHE</w:t>
      </w:r>
      <w:r w:rsidRPr="00040D3A">
        <w:rPr>
          <w:b/>
        </w:rPr>
        <w:t xml:space="preserve"> : </w:t>
      </w:r>
      <w:r w:rsidR="00BC2E0D" w:rsidRPr="00040D3A">
        <w:rPr>
          <w:b/>
        </w:rPr>
        <w:t xml:space="preserve">Marché de travaux pour le </w:t>
      </w:r>
      <w:r w:rsidR="00402CE1" w:rsidRPr="00040D3A">
        <w:rPr>
          <w:b/>
        </w:rPr>
        <w:t xml:space="preserve">renforcement de sols de fondations et clouage de murs de soutènement </w:t>
      </w:r>
      <w:r w:rsidR="00BC2E0D" w:rsidRPr="00040D3A">
        <w:rPr>
          <w:b/>
        </w:rPr>
        <w:t>situés sur l</w:t>
      </w:r>
      <w:r w:rsidR="005A7A11" w:rsidRPr="00040D3A">
        <w:rPr>
          <w:b/>
        </w:rPr>
        <w:t xml:space="preserve">a </w:t>
      </w:r>
      <w:r w:rsidR="00BC2E0D" w:rsidRPr="00040D3A">
        <w:rPr>
          <w:b/>
        </w:rPr>
        <w:t>parcelle A</w:t>
      </w:r>
      <w:r w:rsidR="00DF396F" w:rsidRPr="00040D3A">
        <w:rPr>
          <w:b/>
        </w:rPr>
        <w:t>I 72</w:t>
      </w:r>
      <w:r w:rsidR="00402CE1" w:rsidRPr="00040D3A">
        <w:rPr>
          <w:b/>
        </w:rPr>
        <w:t xml:space="preserve">1 </w:t>
      </w:r>
      <w:r w:rsidR="00BC2E0D" w:rsidRPr="00040D3A">
        <w:rPr>
          <w:b/>
        </w:rPr>
        <w:t xml:space="preserve">à </w:t>
      </w:r>
      <w:r w:rsidR="00DF396F" w:rsidRPr="00040D3A">
        <w:rPr>
          <w:b/>
        </w:rPr>
        <w:t>Salernes</w:t>
      </w:r>
      <w:r w:rsidR="00BC2E0D" w:rsidRPr="00040D3A">
        <w:rPr>
          <w:b/>
        </w:rPr>
        <w:t xml:space="preserve">. </w:t>
      </w:r>
      <w:r w:rsidR="009C617E" w:rsidRPr="00040D3A">
        <w:rPr>
          <w:b/>
        </w:rPr>
        <w:t xml:space="preserve"> </w:t>
      </w:r>
    </w:p>
    <w:p w14:paraId="158E55EA" w14:textId="77777777" w:rsidR="00AF2739" w:rsidRPr="00040D3A" w:rsidRDefault="00AF2739" w:rsidP="00C63BA7">
      <w:pPr>
        <w:pStyle w:val="05ARTICLENiv1-Texte"/>
        <w:rPr>
          <w:b/>
        </w:rPr>
      </w:pPr>
    </w:p>
    <w:p w14:paraId="16D5244B" w14:textId="77777777" w:rsidR="003C01B6" w:rsidRPr="00040D3A" w:rsidRDefault="003C01B6"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b/>
          <w:noProof/>
          <w:sz w:val="20"/>
          <w:szCs w:val="20"/>
          <w:u w:val="single"/>
          <w:lang w:eastAsia="fr-FR"/>
        </w:rPr>
      </w:pPr>
    </w:p>
    <w:p w14:paraId="39F301D3" w14:textId="682D5A5E" w:rsidR="00C63BA7" w:rsidRPr="00040D3A" w:rsidRDefault="00C63BA7"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b/>
          <w:noProof/>
          <w:sz w:val="20"/>
          <w:szCs w:val="20"/>
          <w:u w:val="single"/>
          <w:lang w:eastAsia="fr-FR"/>
        </w:rPr>
        <w:t>Maître d’ouvrage</w:t>
      </w:r>
      <w:r w:rsidRPr="00040D3A">
        <w:rPr>
          <w:rFonts w:ascii="Arial" w:eastAsia="Times New Roman" w:hAnsi="Arial" w:cs="Times New Roman"/>
          <w:b/>
          <w:noProof/>
          <w:sz w:val="20"/>
          <w:szCs w:val="20"/>
          <w:lang w:eastAsia="fr-FR"/>
        </w:rPr>
        <w:t xml:space="preserve"> </w:t>
      </w:r>
      <w:r w:rsidRPr="00040D3A">
        <w:rPr>
          <w:rFonts w:ascii="Arial" w:eastAsia="Times New Roman" w:hAnsi="Arial" w:cs="Times New Roman"/>
          <w:noProof/>
          <w:sz w:val="20"/>
          <w:szCs w:val="20"/>
          <w:lang w:eastAsia="fr-FR"/>
        </w:rPr>
        <w:t xml:space="preserve">: </w:t>
      </w:r>
      <w:r w:rsidR="003C01B6" w:rsidRPr="00040D3A">
        <w:rPr>
          <w:rFonts w:ascii="Arial" w:eastAsia="Times New Roman" w:hAnsi="Arial" w:cs="Times New Roman"/>
          <w:noProof/>
          <w:sz w:val="20"/>
          <w:szCs w:val="20"/>
          <w:lang w:eastAsia="fr-FR"/>
        </w:rPr>
        <w:t xml:space="preserve">SAIEM DE CONSTRUCTION DE DRAGUIGNAN </w:t>
      </w:r>
    </w:p>
    <w:p w14:paraId="3FA71C34" w14:textId="6375C698" w:rsidR="00C63BA7" w:rsidRPr="00040D3A" w:rsidRDefault="00C63BA7"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b/>
          <w:noProof/>
          <w:sz w:val="20"/>
          <w:szCs w:val="20"/>
          <w:u w:val="single"/>
          <w:lang w:eastAsia="fr-FR"/>
        </w:rPr>
        <w:t>Adresse </w:t>
      </w:r>
      <w:r w:rsidRPr="00040D3A">
        <w:rPr>
          <w:rFonts w:ascii="Arial" w:eastAsia="Times New Roman" w:hAnsi="Arial" w:cs="Times New Roman"/>
          <w:noProof/>
          <w:sz w:val="20"/>
          <w:szCs w:val="20"/>
          <w:lang w:eastAsia="fr-FR"/>
        </w:rPr>
        <w:t>:</w:t>
      </w:r>
      <w:r w:rsidR="003C01B6" w:rsidRPr="00040D3A">
        <w:rPr>
          <w:rFonts w:ascii="Arial" w:eastAsia="Times New Roman" w:hAnsi="Arial" w:cs="Times New Roman"/>
          <w:noProof/>
          <w:sz w:val="20"/>
          <w:szCs w:val="20"/>
          <w:lang w:eastAsia="fr-FR"/>
        </w:rPr>
        <w:t xml:space="preserve"> 247 Rue Jean Aicard – 83300 DRAGUIGNAN </w:t>
      </w:r>
    </w:p>
    <w:p w14:paraId="3850A9E2" w14:textId="77777777" w:rsidR="003C01B6" w:rsidRPr="00040D3A" w:rsidRDefault="003C01B6"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p>
    <w:p w14:paraId="08F1CB1D" w14:textId="7DF594D6" w:rsidR="00C63BA7" w:rsidRPr="00040D3A" w:rsidRDefault="00C63BA7"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Représenté par :</w:t>
      </w:r>
      <w:r w:rsidR="003C01B6" w:rsidRPr="00040D3A">
        <w:rPr>
          <w:rFonts w:ascii="Arial" w:eastAsia="Times New Roman" w:hAnsi="Arial" w:cs="Times New Roman"/>
          <w:noProof/>
          <w:sz w:val="20"/>
          <w:szCs w:val="20"/>
          <w:lang w:eastAsia="fr-FR"/>
        </w:rPr>
        <w:t xml:space="preserve"> Monsieur Michel PONTE – Président Directeur Général </w:t>
      </w:r>
    </w:p>
    <w:p w14:paraId="515BD0D9" w14:textId="77777777" w:rsidR="003C01B6" w:rsidRPr="00040D3A" w:rsidRDefault="003C01B6" w:rsidP="00C63BA7">
      <w:pPr>
        <w:pBdr>
          <w:top w:val="single" w:sz="4" w:space="1" w:color="auto"/>
          <w:left w:val="single" w:sz="4" w:space="0" w:color="auto"/>
          <w:bottom w:val="single" w:sz="4" w:space="1" w:color="auto"/>
          <w:right w:val="single" w:sz="4" w:space="1" w:color="auto"/>
        </w:pBdr>
        <w:tabs>
          <w:tab w:val="left" w:leader="dot" w:pos="9526"/>
        </w:tabs>
        <w:spacing w:line="240" w:lineRule="auto"/>
        <w:jc w:val="both"/>
        <w:rPr>
          <w:rFonts w:ascii="Arial" w:eastAsia="Times New Roman" w:hAnsi="Arial" w:cs="Times New Roman"/>
          <w:noProof/>
          <w:sz w:val="20"/>
          <w:szCs w:val="20"/>
          <w:lang w:eastAsia="fr-FR"/>
        </w:rPr>
      </w:pPr>
    </w:p>
    <w:p w14:paraId="7FBA0D8F" w14:textId="77777777" w:rsidR="009C617E" w:rsidRPr="00040D3A" w:rsidRDefault="009C617E" w:rsidP="00C63BA7">
      <w:pPr>
        <w:spacing w:after="240" w:line="240" w:lineRule="auto"/>
        <w:rPr>
          <w:rFonts w:ascii="Arial" w:eastAsia="Times New Roman" w:hAnsi="Arial" w:cs="Arial"/>
          <w:spacing w:val="-6"/>
          <w:sz w:val="4"/>
          <w:szCs w:val="4"/>
          <w:lang w:eastAsia="fr-FR"/>
        </w:rPr>
      </w:pPr>
    </w:p>
    <w:p w14:paraId="4A67FF74" w14:textId="673E93D9" w:rsidR="003C01B6" w:rsidRPr="00040D3A" w:rsidRDefault="00C63BA7" w:rsidP="00A93D37">
      <w:pPr>
        <w:pBdr>
          <w:top w:val="single" w:sz="6" w:space="0" w:color="auto"/>
          <w:left w:val="single" w:sz="6" w:space="0" w:color="auto"/>
          <w:bottom w:val="single" w:sz="6" w:space="0" w:color="auto"/>
          <w:right w:val="single" w:sz="6" w:space="0" w:color="auto"/>
        </w:pBdr>
        <w:tabs>
          <w:tab w:val="right" w:leader="dot" w:pos="8789"/>
        </w:tabs>
        <w:spacing w:line="240" w:lineRule="auto"/>
        <w:jc w:val="both"/>
        <w:rPr>
          <w:rFonts w:ascii="Arial" w:eastAsia="Times New Roman" w:hAnsi="Arial" w:cs="Arial"/>
          <w:b/>
          <w:sz w:val="20"/>
          <w:szCs w:val="20"/>
          <w:lang w:eastAsia="fr-FR"/>
        </w:rPr>
      </w:pPr>
      <w:r w:rsidRPr="00040D3A">
        <w:rPr>
          <w:rFonts w:ascii="Arial" w:eastAsia="Times New Roman" w:hAnsi="Arial" w:cs="Arial"/>
          <w:b/>
          <w:bCs/>
          <w:sz w:val="20"/>
          <w:szCs w:val="20"/>
          <w:u w:val="single"/>
          <w:lang w:eastAsia="fr-FR"/>
        </w:rPr>
        <w:t>Maîtrise d’œuvre</w:t>
      </w:r>
      <w:r w:rsidRPr="00040D3A">
        <w:rPr>
          <w:rFonts w:ascii="Arial" w:eastAsia="Times New Roman" w:hAnsi="Arial" w:cs="Arial"/>
          <w:b/>
          <w:sz w:val="20"/>
          <w:szCs w:val="20"/>
          <w:lang w:eastAsia="fr-FR"/>
        </w:rPr>
        <w:t xml:space="preserve"> </w:t>
      </w:r>
      <w:r w:rsidR="003C01B6" w:rsidRPr="00040D3A">
        <w:rPr>
          <w:rFonts w:ascii="Arial" w:eastAsia="Times New Roman" w:hAnsi="Arial" w:cs="Arial"/>
          <w:sz w:val="20"/>
          <w:szCs w:val="20"/>
          <w:lang w:eastAsia="fr-FR"/>
        </w:rPr>
        <w:t>Atelier M</w:t>
      </w:r>
      <w:r w:rsidR="00DF396F" w:rsidRPr="00040D3A">
        <w:rPr>
          <w:rFonts w:ascii="Arial" w:eastAsia="Times New Roman" w:hAnsi="Arial" w:cs="Arial"/>
          <w:sz w:val="20"/>
          <w:szCs w:val="20"/>
          <w:lang w:eastAsia="fr-FR"/>
        </w:rPr>
        <w:t xml:space="preserve">ARINO </w:t>
      </w:r>
      <w:r w:rsidR="003C01B6" w:rsidRPr="00040D3A">
        <w:rPr>
          <w:rFonts w:ascii="Arial" w:eastAsia="Times New Roman" w:hAnsi="Arial" w:cs="Arial"/>
          <w:b/>
          <w:sz w:val="20"/>
          <w:szCs w:val="20"/>
          <w:lang w:eastAsia="fr-FR"/>
        </w:rPr>
        <w:t xml:space="preserve"> </w:t>
      </w:r>
    </w:p>
    <w:p w14:paraId="7EEFA2CE" w14:textId="4CF191D3" w:rsidR="00A93D37" w:rsidRPr="00040D3A" w:rsidRDefault="00A93D37" w:rsidP="00DF396F">
      <w:pPr>
        <w:pBdr>
          <w:top w:val="single" w:sz="6" w:space="0" w:color="auto"/>
          <w:left w:val="single" w:sz="6" w:space="0" w:color="auto"/>
          <w:bottom w:val="single" w:sz="6" w:space="0" w:color="auto"/>
          <w:right w:val="single" w:sz="6" w:space="0" w:color="auto"/>
        </w:pBdr>
        <w:tabs>
          <w:tab w:val="right" w:leader="dot" w:pos="8789"/>
        </w:tabs>
        <w:spacing w:line="240" w:lineRule="auto"/>
        <w:jc w:val="both"/>
        <w:rPr>
          <w:rFonts w:ascii="Arial" w:eastAsia="Times New Roman" w:hAnsi="Arial" w:cs="Arial"/>
          <w:b/>
          <w:sz w:val="20"/>
          <w:szCs w:val="20"/>
          <w:lang w:eastAsia="fr-FR"/>
        </w:rPr>
      </w:pPr>
      <w:r w:rsidRPr="00040D3A">
        <w:rPr>
          <w:rFonts w:ascii="Arial" w:eastAsia="Times New Roman" w:hAnsi="Arial" w:cs="Times New Roman"/>
          <w:b/>
          <w:noProof/>
          <w:sz w:val="20"/>
          <w:szCs w:val="20"/>
          <w:u w:val="single"/>
          <w:lang w:eastAsia="fr-FR"/>
        </w:rPr>
        <w:t>Adresse </w:t>
      </w:r>
      <w:r w:rsidRPr="00040D3A">
        <w:rPr>
          <w:rFonts w:ascii="Arial" w:eastAsia="Times New Roman" w:hAnsi="Arial" w:cs="Times New Roman"/>
          <w:noProof/>
          <w:sz w:val="20"/>
          <w:szCs w:val="20"/>
          <w:lang w:eastAsia="fr-FR"/>
        </w:rPr>
        <w:t>:</w:t>
      </w:r>
      <w:r w:rsidRPr="00040D3A">
        <w:rPr>
          <w:rFonts w:ascii="Verdana" w:eastAsia="Times New Roman" w:hAnsi="Verdana"/>
          <w:color w:val="000000"/>
          <w:sz w:val="19"/>
          <w:szCs w:val="19"/>
        </w:rPr>
        <w:t xml:space="preserve"> </w:t>
      </w:r>
      <w:r w:rsidR="00DF396F" w:rsidRPr="00040D3A">
        <w:rPr>
          <w:rFonts w:ascii="Verdana" w:eastAsia="Times New Roman" w:hAnsi="Verdana"/>
          <w:color w:val="000000"/>
          <w:sz w:val="19"/>
          <w:szCs w:val="19"/>
        </w:rPr>
        <w:t xml:space="preserve">4 Rue des Tanneurs – 83490 Le Muy </w:t>
      </w:r>
    </w:p>
    <w:p w14:paraId="77A71CE3" w14:textId="77777777" w:rsidR="00AF2739" w:rsidRPr="00040D3A" w:rsidRDefault="00AF2739" w:rsidP="00C63BA7">
      <w:pPr>
        <w:tabs>
          <w:tab w:val="left" w:pos="1560"/>
          <w:tab w:val="right" w:leader="dot" w:pos="5387"/>
          <w:tab w:val="left" w:pos="5670"/>
          <w:tab w:val="left" w:leader="dot" w:pos="9072"/>
          <w:tab w:val="right" w:leader="dot" w:pos="9923"/>
        </w:tabs>
        <w:spacing w:after="240" w:line="240" w:lineRule="auto"/>
        <w:rPr>
          <w:rFonts w:ascii="Arial" w:eastAsia="Times New Roman" w:hAnsi="Arial" w:cs="Arial"/>
          <w:spacing w:val="-6"/>
          <w:sz w:val="2"/>
          <w:szCs w:val="2"/>
          <w:lang w:eastAsia="fr-FR"/>
        </w:rPr>
      </w:pPr>
    </w:p>
    <w:p w14:paraId="2C05153B" w14:textId="37E5E1AC" w:rsidR="00C63BA7" w:rsidRPr="00040D3A" w:rsidRDefault="009C617E" w:rsidP="00AF2739">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line="240" w:lineRule="auto"/>
        <w:jc w:val="both"/>
        <w:rPr>
          <w:rFonts w:ascii="Arial" w:eastAsia="Times New Roman" w:hAnsi="Arial" w:cs="Arial"/>
          <w:sz w:val="20"/>
          <w:szCs w:val="20"/>
          <w:lang w:eastAsia="fr-FR"/>
        </w:rPr>
      </w:pPr>
      <w:r w:rsidRPr="00040D3A">
        <w:rPr>
          <w:rFonts w:ascii="Arial" w:eastAsia="Times New Roman" w:hAnsi="Arial" w:cs="Arial"/>
          <w:sz w:val="20"/>
          <w:szCs w:val="20"/>
          <w:lang w:eastAsia="fr-FR"/>
        </w:rPr>
        <w:t>Organisme chargé des paiements :</w:t>
      </w:r>
    </w:p>
    <w:p w14:paraId="5A0C4981" w14:textId="77777777" w:rsidR="00C63BA7" w:rsidRPr="00040D3A" w:rsidRDefault="00C63BA7" w:rsidP="00AF2739">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line="240" w:lineRule="auto"/>
        <w:jc w:val="both"/>
        <w:rPr>
          <w:rFonts w:ascii="Arial" w:eastAsia="Times New Roman" w:hAnsi="Arial" w:cs="Arial"/>
          <w:sz w:val="20"/>
          <w:szCs w:val="20"/>
          <w:lang w:eastAsia="fr-FR"/>
        </w:rPr>
      </w:pPr>
      <w:r w:rsidRPr="00040D3A">
        <w:rPr>
          <w:rFonts w:ascii="Arial" w:eastAsia="Times New Roman" w:hAnsi="Arial" w:cs="Arial"/>
          <w:sz w:val="20"/>
          <w:szCs w:val="20"/>
          <w:lang w:eastAsia="fr-FR"/>
        </w:rPr>
        <w:t xml:space="preserve">Les cessions de créance doivent être notifiées ou les nantissements signifiés à l’organisme désigné ci-dessus </w:t>
      </w:r>
    </w:p>
    <w:p w14:paraId="6209D3A0" w14:textId="38A17CF2" w:rsidR="00C63BA7" w:rsidRPr="00040D3A" w:rsidRDefault="00C63BA7" w:rsidP="00C63BA7">
      <w:pPr>
        <w:pStyle w:val="05ARTICLENiv1-Texte"/>
      </w:pPr>
      <w:bookmarkStart w:id="1" w:name="_Toc385599137"/>
      <w:bookmarkStart w:id="2" w:name="_Toc399160821"/>
      <w:bookmarkStart w:id="3" w:name="_Toc469666740"/>
    </w:p>
    <w:p w14:paraId="6B75C6CB" w14:textId="77777777" w:rsidR="009C617E" w:rsidRPr="00040D3A" w:rsidRDefault="009C617E" w:rsidP="009C617E">
      <w:pPr>
        <w:pBdr>
          <w:top w:val="single" w:sz="4" w:space="1" w:color="auto"/>
          <w:left w:val="single" w:sz="4" w:space="1" w:color="auto"/>
          <w:bottom w:val="single" w:sz="4" w:space="1" w:color="auto"/>
          <w:right w:val="single" w:sz="4" w:space="5" w:color="auto"/>
        </w:pBdr>
        <w:tabs>
          <w:tab w:val="left" w:leader="dot" w:pos="9526"/>
        </w:tabs>
        <w:spacing w:after="80" w:line="240" w:lineRule="auto"/>
        <w:jc w:val="both"/>
        <w:rPr>
          <w:rFonts w:ascii="Arial" w:eastAsia="Times New Roman" w:hAnsi="Arial" w:cs="Arial"/>
          <w:iCs/>
          <w:noProof/>
          <w:sz w:val="20"/>
          <w:szCs w:val="20"/>
          <w:lang w:eastAsia="fr-FR"/>
        </w:rPr>
      </w:pPr>
      <w:r w:rsidRPr="00040D3A">
        <w:rPr>
          <w:rFonts w:ascii="Arial" w:eastAsia="Times New Roman" w:hAnsi="Arial" w:cs="Arial"/>
          <w:iCs/>
          <w:noProof/>
          <w:sz w:val="20"/>
          <w:szCs w:val="20"/>
          <w:lang w:eastAsia="fr-FR"/>
        </w:rPr>
        <w:t>Date de notification le : ………………………………………………………………………………………………..</w:t>
      </w:r>
    </w:p>
    <w:p w14:paraId="20584EDC" w14:textId="77777777" w:rsidR="009C617E" w:rsidRPr="00040D3A" w:rsidRDefault="009C617E" w:rsidP="009C617E">
      <w:pPr>
        <w:pBdr>
          <w:top w:val="single" w:sz="4" w:space="1" w:color="auto"/>
          <w:left w:val="single" w:sz="4" w:space="1" w:color="auto"/>
          <w:bottom w:val="single" w:sz="4" w:space="1" w:color="auto"/>
          <w:right w:val="single" w:sz="4" w:space="5" w:color="auto"/>
        </w:pBdr>
        <w:tabs>
          <w:tab w:val="left" w:leader="dot" w:pos="9526"/>
        </w:tabs>
        <w:spacing w:after="80" w:line="240" w:lineRule="auto"/>
        <w:jc w:val="both"/>
        <w:rPr>
          <w:rFonts w:ascii="Arial" w:eastAsia="Times New Roman" w:hAnsi="Arial" w:cs="Arial"/>
          <w:iCs/>
          <w:noProof/>
          <w:sz w:val="20"/>
          <w:szCs w:val="20"/>
          <w:lang w:eastAsia="fr-FR"/>
        </w:rPr>
      </w:pPr>
      <w:r w:rsidRPr="00040D3A">
        <w:rPr>
          <w:rFonts w:ascii="Arial" w:eastAsia="Times New Roman" w:hAnsi="Arial" w:cs="Arial"/>
          <w:iCs/>
          <w:noProof/>
          <w:sz w:val="20"/>
          <w:szCs w:val="20"/>
          <w:lang w:eastAsia="fr-FR"/>
        </w:rPr>
        <w:t>Cette notification ne vaut pas ordre de commencer les prestations. Un ordre de service spécifique émis par le maître d’ouvrage précisera la date de commencement du délai d'exécution du marché</w:t>
      </w:r>
      <w:r w:rsidRPr="00040D3A">
        <w:rPr>
          <w:rFonts w:ascii="Arial" w:eastAsia="Times New Roman" w:hAnsi="Arial" w:cs="Arial"/>
          <w:noProof/>
          <w:sz w:val="20"/>
          <w:szCs w:val="20"/>
          <w:lang w:eastAsia="fr-FR"/>
        </w:rPr>
        <w:t>.</w:t>
      </w:r>
      <w:r w:rsidRPr="00040D3A">
        <w:rPr>
          <w:rFonts w:ascii="Arial" w:eastAsia="Times New Roman" w:hAnsi="Arial" w:cs="Arial"/>
          <w:iCs/>
          <w:noProof/>
          <w:sz w:val="20"/>
          <w:szCs w:val="20"/>
          <w:lang w:eastAsia="fr-FR"/>
        </w:rPr>
        <w:t xml:space="preserve"> </w:t>
      </w:r>
    </w:p>
    <w:p w14:paraId="1290E26B" w14:textId="77777777" w:rsidR="009C617E" w:rsidRPr="00040D3A" w:rsidRDefault="009C617E" w:rsidP="00C63BA7">
      <w:pPr>
        <w:pStyle w:val="05ARTICLENiv1-Texte"/>
      </w:pPr>
    </w:p>
    <w:p w14:paraId="26432E8D" w14:textId="77777777" w:rsidR="00C63BA7" w:rsidRPr="00040D3A" w:rsidRDefault="00C63BA7" w:rsidP="00C63BA7">
      <w:pPr>
        <w:pStyle w:val="05ARTICLENiv1-Texte"/>
      </w:pPr>
    </w:p>
    <w:p w14:paraId="090F656B" w14:textId="77777777" w:rsidR="009C617E" w:rsidRPr="00040D3A" w:rsidRDefault="009C617E" w:rsidP="00C63BA7">
      <w:pPr>
        <w:pStyle w:val="05ARTICLENiv1-Texte"/>
      </w:pPr>
    </w:p>
    <w:p w14:paraId="2A2F1BC4" w14:textId="77777777" w:rsidR="00DF396F" w:rsidRPr="00040D3A" w:rsidRDefault="00DF396F" w:rsidP="00C63BA7">
      <w:pPr>
        <w:pStyle w:val="05ARTICLENiv1-Texte"/>
      </w:pPr>
    </w:p>
    <w:p w14:paraId="44A76F21" w14:textId="77777777" w:rsidR="00DF396F" w:rsidRPr="00040D3A" w:rsidRDefault="00DF396F" w:rsidP="00C63BA7">
      <w:pPr>
        <w:pStyle w:val="05ARTICLENiv1-Texte"/>
      </w:pPr>
    </w:p>
    <w:p w14:paraId="06BD8E34" w14:textId="77777777" w:rsidR="00DF396F" w:rsidRPr="00040D3A" w:rsidRDefault="00DF396F" w:rsidP="00C63BA7">
      <w:pPr>
        <w:pStyle w:val="05ARTICLENiv1-Texte"/>
      </w:pPr>
    </w:p>
    <w:p w14:paraId="6C8FE145" w14:textId="77777777" w:rsidR="00DF396F" w:rsidRPr="00040D3A" w:rsidRDefault="00DF396F" w:rsidP="00C63BA7">
      <w:pPr>
        <w:pStyle w:val="05ARTICLENiv1-Texte"/>
      </w:pPr>
    </w:p>
    <w:p w14:paraId="3A0CE0CE" w14:textId="77777777" w:rsidR="00DF396F" w:rsidRPr="00040D3A" w:rsidRDefault="00DF396F" w:rsidP="00C63BA7">
      <w:pPr>
        <w:pStyle w:val="05ARTICLENiv1-Texte"/>
      </w:pPr>
    </w:p>
    <w:p w14:paraId="291D0154" w14:textId="77777777" w:rsidR="00DF396F" w:rsidRPr="00040D3A" w:rsidRDefault="00DF396F" w:rsidP="00C63BA7">
      <w:pPr>
        <w:pStyle w:val="05ARTICLENiv1-Texte"/>
      </w:pPr>
    </w:p>
    <w:p w14:paraId="2EB27CDC" w14:textId="77777777" w:rsidR="009C617E" w:rsidRPr="00040D3A" w:rsidRDefault="009C617E" w:rsidP="00C63BA7">
      <w:pPr>
        <w:pStyle w:val="05ARTICLENiv1-Texte"/>
      </w:pPr>
    </w:p>
    <w:p w14:paraId="106CC63D" w14:textId="77777777" w:rsidR="009C617E" w:rsidRPr="00040D3A" w:rsidRDefault="009C617E" w:rsidP="00C63BA7">
      <w:pPr>
        <w:pStyle w:val="05ARTICLENiv1-Texte"/>
      </w:pPr>
    </w:p>
    <w:p w14:paraId="2E0888E7" w14:textId="77777777" w:rsidR="00C63BA7" w:rsidRPr="00040D3A" w:rsidRDefault="00C63BA7" w:rsidP="003B2E56">
      <w:pPr>
        <w:pStyle w:val="02SECTION-Titre"/>
      </w:pPr>
      <w:r w:rsidRPr="00040D3A">
        <w:t>SOMMAIRE</w:t>
      </w:r>
      <w:bookmarkEnd w:id="1"/>
      <w:bookmarkEnd w:id="2"/>
      <w:bookmarkEnd w:id="3"/>
    </w:p>
    <w:p w14:paraId="0AF080FF" w14:textId="2344509E" w:rsidR="003B6409" w:rsidRPr="00040D3A" w:rsidRDefault="00DD1EE5">
      <w:pPr>
        <w:pStyle w:val="TM1"/>
        <w:rPr>
          <w:rFonts w:asciiTheme="minorHAnsi" w:eastAsiaTheme="minorEastAsia" w:hAnsiTheme="minorHAnsi"/>
          <w:b w:val="0"/>
          <w:kern w:val="2"/>
          <w14:ligatures w14:val="standardContextual"/>
        </w:rPr>
      </w:pPr>
      <w:r w:rsidRPr="00040D3A">
        <w:rPr>
          <w:rFonts w:asciiTheme="minorHAnsi" w:eastAsia="Times New Roman" w:hAnsiTheme="minorHAnsi" w:cs="Times New Roman"/>
          <w:smallCaps/>
          <w:spacing w:val="-6"/>
          <w:sz w:val="20"/>
          <w:szCs w:val="20"/>
        </w:rPr>
        <w:fldChar w:fldCharType="begin"/>
      </w:r>
      <w:r w:rsidRPr="00040D3A">
        <w:rPr>
          <w:rFonts w:asciiTheme="minorHAnsi" w:eastAsia="Times New Roman" w:hAnsiTheme="minorHAnsi" w:cs="Times New Roman"/>
          <w:smallCaps/>
          <w:spacing w:val="-6"/>
          <w:sz w:val="20"/>
          <w:szCs w:val="20"/>
        </w:rPr>
        <w:instrText xml:space="preserve"> TOC \h \z \t "04_ARTICLE - Titre;1;05_ARTICLE_Niv1 - SsTitre;2" </w:instrText>
      </w:r>
      <w:r w:rsidRPr="00040D3A">
        <w:rPr>
          <w:rFonts w:asciiTheme="minorHAnsi" w:eastAsia="Times New Roman" w:hAnsiTheme="minorHAnsi" w:cs="Times New Roman"/>
          <w:smallCaps/>
          <w:spacing w:val="-6"/>
          <w:sz w:val="20"/>
          <w:szCs w:val="20"/>
        </w:rPr>
        <w:fldChar w:fldCharType="separate"/>
      </w:r>
      <w:hyperlink w:anchor="_Toc203126871" w:history="1">
        <w:r w:rsidR="003B6409" w:rsidRPr="00040D3A">
          <w:rPr>
            <w:rStyle w:val="Lienhypertexte"/>
          </w:rPr>
          <w:t>ARTICLE 1 -</w:t>
        </w:r>
        <w:r w:rsidR="003B6409" w:rsidRPr="00040D3A">
          <w:rPr>
            <w:rFonts w:asciiTheme="minorHAnsi" w:eastAsiaTheme="minorEastAsia" w:hAnsiTheme="minorHAnsi"/>
            <w:b w:val="0"/>
            <w:kern w:val="2"/>
            <w14:ligatures w14:val="standardContextual"/>
          </w:rPr>
          <w:tab/>
        </w:r>
        <w:r w:rsidR="003B6409" w:rsidRPr="00040D3A">
          <w:rPr>
            <w:rStyle w:val="Lienhypertexte"/>
            <w:bCs/>
          </w:rPr>
          <w:t>CONTRACTANT</w:t>
        </w:r>
        <w:r w:rsidR="003B6409" w:rsidRPr="00040D3A">
          <w:rPr>
            <w:rStyle w:val="Lienhypertexte"/>
          </w:rPr>
          <w:t xml:space="preserve"> (LE TITULAIRE EST UNE PERSONNE PHYSIQUE)</w:t>
        </w:r>
        <w:r w:rsidR="003B6409" w:rsidRPr="00040D3A">
          <w:rPr>
            <w:webHidden/>
          </w:rPr>
          <w:tab/>
        </w:r>
        <w:r w:rsidR="003B6409" w:rsidRPr="00040D3A">
          <w:rPr>
            <w:webHidden/>
          </w:rPr>
          <w:fldChar w:fldCharType="begin"/>
        </w:r>
        <w:r w:rsidR="003B6409" w:rsidRPr="00040D3A">
          <w:rPr>
            <w:webHidden/>
          </w:rPr>
          <w:instrText xml:space="preserve"> PAGEREF _Toc203126871 \h </w:instrText>
        </w:r>
        <w:r w:rsidR="003B6409" w:rsidRPr="00040D3A">
          <w:rPr>
            <w:webHidden/>
          </w:rPr>
        </w:r>
        <w:r w:rsidR="003B6409" w:rsidRPr="00040D3A">
          <w:rPr>
            <w:webHidden/>
          </w:rPr>
          <w:fldChar w:fldCharType="separate"/>
        </w:r>
        <w:r w:rsidR="007D35BC">
          <w:rPr>
            <w:webHidden/>
          </w:rPr>
          <w:t>5</w:t>
        </w:r>
        <w:r w:rsidR="003B6409" w:rsidRPr="00040D3A">
          <w:rPr>
            <w:webHidden/>
          </w:rPr>
          <w:fldChar w:fldCharType="end"/>
        </w:r>
      </w:hyperlink>
    </w:p>
    <w:p w14:paraId="47917859" w14:textId="1B0B44DD" w:rsidR="003B6409" w:rsidRPr="00040D3A" w:rsidRDefault="003B6409">
      <w:pPr>
        <w:pStyle w:val="TM1"/>
        <w:rPr>
          <w:rFonts w:asciiTheme="minorHAnsi" w:eastAsiaTheme="minorEastAsia" w:hAnsiTheme="minorHAnsi"/>
          <w:b w:val="0"/>
          <w:kern w:val="2"/>
          <w14:ligatures w14:val="standardContextual"/>
        </w:rPr>
      </w:pPr>
      <w:hyperlink w:anchor="_Toc203126872" w:history="1">
        <w:r w:rsidRPr="00040D3A">
          <w:rPr>
            <w:rStyle w:val="Lienhypertexte"/>
          </w:rPr>
          <w:t>ARTICLE 1 -</w:t>
        </w:r>
        <w:r w:rsidRPr="00040D3A">
          <w:rPr>
            <w:rFonts w:asciiTheme="minorHAnsi" w:eastAsiaTheme="minorEastAsia" w:hAnsiTheme="minorHAnsi"/>
            <w:b w:val="0"/>
            <w:kern w:val="2"/>
            <w14:ligatures w14:val="standardContextual"/>
          </w:rPr>
          <w:tab/>
        </w:r>
        <w:r w:rsidRPr="00040D3A">
          <w:rPr>
            <w:rStyle w:val="Lienhypertexte"/>
            <w:bCs/>
          </w:rPr>
          <w:t>CONTRACTANT</w:t>
        </w:r>
        <w:r w:rsidRPr="00040D3A">
          <w:rPr>
            <w:rStyle w:val="Lienhypertexte"/>
          </w:rPr>
          <w:t xml:space="preserve"> (LE TITULAIRE EST UNE PERSONNE MORALE)</w:t>
        </w:r>
        <w:r w:rsidRPr="00040D3A">
          <w:rPr>
            <w:webHidden/>
          </w:rPr>
          <w:tab/>
        </w:r>
        <w:r w:rsidRPr="00040D3A">
          <w:rPr>
            <w:webHidden/>
          </w:rPr>
          <w:fldChar w:fldCharType="begin"/>
        </w:r>
        <w:r w:rsidRPr="00040D3A">
          <w:rPr>
            <w:webHidden/>
          </w:rPr>
          <w:instrText xml:space="preserve"> PAGEREF _Toc203126872 \h </w:instrText>
        </w:r>
        <w:r w:rsidRPr="00040D3A">
          <w:rPr>
            <w:webHidden/>
          </w:rPr>
        </w:r>
        <w:r w:rsidRPr="00040D3A">
          <w:rPr>
            <w:webHidden/>
          </w:rPr>
          <w:fldChar w:fldCharType="separate"/>
        </w:r>
        <w:r w:rsidR="007D35BC">
          <w:rPr>
            <w:webHidden/>
          </w:rPr>
          <w:t>5</w:t>
        </w:r>
        <w:r w:rsidRPr="00040D3A">
          <w:rPr>
            <w:webHidden/>
          </w:rPr>
          <w:fldChar w:fldCharType="end"/>
        </w:r>
      </w:hyperlink>
    </w:p>
    <w:p w14:paraId="32C2D3A3" w14:textId="12EC83FA" w:rsidR="003B6409" w:rsidRPr="00040D3A" w:rsidRDefault="003B6409">
      <w:pPr>
        <w:pStyle w:val="TM1"/>
        <w:rPr>
          <w:rFonts w:asciiTheme="minorHAnsi" w:eastAsiaTheme="minorEastAsia" w:hAnsiTheme="minorHAnsi"/>
          <w:b w:val="0"/>
          <w:kern w:val="2"/>
          <w14:ligatures w14:val="standardContextual"/>
        </w:rPr>
      </w:pPr>
      <w:hyperlink w:anchor="_Toc203126873" w:history="1">
        <w:r w:rsidRPr="00040D3A">
          <w:rPr>
            <w:rStyle w:val="Lienhypertexte"/>
          </w:rPr>
          <w:t>ARTICLE 1 -</w:t>
        </w:r>
        <w:r w:rsidRPr="00040D3A">
          <w:rPr>
            <w:rFonts w:asciiTheme="minorHAnsi" w:eastAsiaTheme="minorEastAsia" w:hAnsiTheme="minorHAnsi"/>
            <w:b w:val="0"/>
            <w:kern w:val="2"/>
            <w14:ligatures w14:val="standardContextual"/>
          </w:rPr>
          <w:tab/>
        </w:r>
        <w:r w:rsidRPr="00040D3A">
          <w:rPr>
            <w:rStyle w:val="Lienhypertexte"/>
          </w:rPr>
          <w:t>CONTRACTANT (LE TITULAIRE EST UN GROUPEMENT DE PERSONNES)</w:t>
        </w:r>
        <w:r w:rsidRPr="00040D3A">
          <w:rPr>
            <w:webHidden/>
          </w:rPr>
          <w:tab/>
        </w:r>
        <w:r w:rsidRPr="00040D3A">
          <w:rPr>
            <w:webHidden/>
          </w:rPr>
          <w:fldChar w:fldCharType="begin"/>
        </w:r>
        <w:r w:rsidRPr="00040D3A">
          <w:rPr>
            <w:webHidden/>
          </w:rPr>
          <w:instrText xml:space="preserve"> PAGEREF _Toc203126873 \h </w:instrText>
        </w:r>
        <w:r w:rsidRPr="00040D3A">
          <w:rPr>
            <w:webHidden/>
          </w:rPr>
        </w:r>
        <w:r w:rsidRPr="00040D3A">
          <w:rPr>
            <w:webHidden/>
          </w:rPr>
          <w:fldChar w:fldCharType="separate"/>
        </w:r>
        <w:r w:rsidR="007D35BC">
          <w:rPr>
            <w:webHidden/>
          </w:rPr>
          <w:t>6</w:t>
        </w:r>
        <w:r w:rsidRPr="00040D3A">
          <w:rPr>
            <w:webHidden/>
          </w:rPr>
          <w:fldChar w:fldCharType="end"/>
        </w:r>
      </w:hyperlink>
    </w:p>
    <w:p w14:paraId="773DDDDE" w14:textId="267B3550" w:rsidR="003B6409" w:rsidRPr="00040D3A" w:rsidRDefault="003B6409">
      <w:pPr>
        <w:pStyle w:val="TM1"/>
        <w:rPr>
          <w:rFonts w:asciiTheme="minorHAnsi" w:eastAsiaTheme="minorEastAsia" w:hAnsiTheme="minorHAnsi"/>
          <w:b w:val="0"/>
          <w:kern w:val="2"/>
          <w14:ligatures w14:val="standardContextual"/>
        </w:rPr>
      </w:pPr>
      <w:hyperlink w:anchor="_Toc203126874" w:history="1">
        <w:r w:rsidRPr="00040D3A">
          <w:rPr>
            <w:rStyle w:val="Lienhypertexte"/>
          </w:rPr>
          <w:t>ARTICLE 2 -</w:t>
        </w:r>
        <w:r w:rsidRPr="00040D3A">
          <w:rPr>
            <w:rFonts w:asciiTheme="minorHAnsi" w:eastAsiaTheme="minorEastAsia" w:hAnsiTheme="minorHAnsi"/>
            <w:b w:val="0"/>
            <w:kern w:val="2"/>
            <w14:ligatures w14:val="standardContextual"/>
          </w:rPr>
          <w:tab/>
        </w:r>
        <w:r w:rsidRPr="00040D3A">
          <w:rPr>
            <w:rStyle w:val="Lienhypertexte"/>
          </w:rPr>
          <w:t>OBJET DU MARCHE – DISPOSITIONS GENERALES</w:t>
        </w:r>
        <w:r w:rsidRPr="00040D3A">
          <w:rPr>
            <w:webHidden/>
          </w:rPr>
          <w:tab/>
        </w:r>
        <w:r w:rsidRPr="00040D3A">
          <w:rPr>
            <w:webHidden/>
          </w:rPr>
          <w:fldChar w:fldCharType="begin"/>
        </w:r>
        <w:r w:rsidRPr="00040D3A">
          <w:rPr>
            <w:webHidden/>
          </w:rPr>
          <w:instrText xml:space="preserve"> PAGEREF _Toc203126874 \h </w:instrText>
        </w:r>
        <w:r w:rsidRPr="00040D3A">
          <w:rPr>
            <w:webHidden/>
          </w:rPr>
        </w:r>
        <w:r w:rsidRPr="00040D3A">
          <w:rPr>
            <w:webHidden/>
          </w:rPr>
          <w:fldChar w:fldCharType="separate"/>
        </w:r>
        <w:r w:rsidR="007D35BC">
          <w:rPr>
            <w:webHidden/>
          </w:rPr>
          <w:t>8</w:t>
        </w:r>
        <w:r w:rsidRPr="00040D3A">
          <w:rPr>
            <w:webHidden/>
          </w:rPr>
          <w:fldChar w:fldCharType="end"/>
        </w:r>
      </w:hyperlink>
    </w:p>
    <w:p w14:paraId="1B757CB2" w14:textId="5A698F81"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75" w:history="1">
        <w:r w:rsidRPr="00040D3A">
          <w:rPr>
            <w:rStyle w:val="Lienhypertexte"/>
          </w:rPr>
          <w:t>2.1.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Objet du marché</w:t>
        </w:r>
        <w:r w:rsidRPr="00040D3A">
          <w:rPr>
            <w:webHidden/>
          </w:rPr>
          <w:tab/>
        </w:r>
        <w:r w:rsidRPr="00040D3A">
          <w:rPr>
            <w:webHidden/>
          </w:rPr>
          <w:fldChar w:fldCharType="begin"/>
        </w:r>
        <w:r w:rsidRPr="00040D3A">
          <w:rPr>
            <w:webHidden/>
          </w:rPr>
          <w:instrText xml:space="preserve"> PAGEREF _Toc203126875 \h </w:instrText>
        </w:r>
        <w:r w:rsidRPr="00040D3A">
          <w:rPr>
            <w:webHidden/>
          </w:rPr>
        </w:r>
        <w:r w:rsidRPr="00040D3A">
          <w:rPr>
            <w:webHidden/>
          </w:rPr>
          <w:fldChar w:fldCharType="separate"/>
        </w:r>
        <w:r w:rsidR="007D35BC">
          <w:rPr>
            <w:webHidden/>
          </w:rPr>
          <w:t>8</w:t>
        </w:r>
        <w:r w:rsidRPr="00040D3A">
          <w:rPr>
            <w:webHidden/>
          </w:rPr>
          <w:fldChar w:fldCharType="end"/>
        </w:r>
      </w:hyperlink>
    </w:p>
    <w:p w14:paraId="053D73A3" w14:textId="59884368"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76" w:history="1">
        <w:r w:rsidRPr="00040D3A">
          <w:rPr>
            <w:rStyle w:val="Lienhypertexte"/>
          </w:rPr>
          <w:t>2.2.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Décomposition en tranches</w:t>
        </w:r>
        <w:r w:rsidRPr="00040D3A">
          <w:rPr>
            <w:webHidden/>
          </w:rPr>
          <w:tab/>
        </w:r>
        <w:r w:rsidRPr="00040D3A">
          <w:rPr>
            <w:webHidden/>
          </w:rPr>
          <w:fldChar w:fldCharType="begin"/>
        </w:r>
        <w:r w:rsidRPr="00040D3A">
          <w:rPr>
            <w:webHidden/>
          </w:rPr>
          <w:instrText xml:space="preserve"> PAGEREF _Toc203126876 \h </w:instrText>
        </w:r>
        <w:r w:rsidRPr="00040D3A">
          <w:rPr>
            <w:webHidden/>
          </w:rPr>
        </w:r>
        <w:r w:rsidRPr="00040D3A">
          <w:rPr>
            <w:webHidden/>
          </w:rPr>
          <w:fldChar w:fldCharType="separate"/>
        </w:r>
        <w:r w:rsidR="007D35BC">
          <w:rPr>
            <w:webHidden/>
          </w:rPr>
          <w:t>8</w:t>
        </w:r>
        <w:r w:rsidRPr="00040D3A">
          <w:rPr>
            <w:webHidden/>
          </w:rPr>
          <w:fldChar w:fldCharType="end"/>
        </w:r>
      </w:hyperlink>
    </w:p>
    <w:p w14:paraId="2189E5D2" w14:textId="1018CB6B"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77" w:history="1">
        <w:r w:rsidRPr="00040D3A">
          <w:rPr>
            <w:rStyle w:val="Lienhypertexte"/>
          </w:rPr>
          <w:t>2.3.</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Représentation des parties</w:t>
        </w:r>
        <w:r w:rsidRPr="00040D3A">
          <w:rPr>
            <w:webHidden/>
          </w:rPr>
          <w:tab/>
        </w:r>
        <w:r w:rsidRPr="00040D3A">
          <w:rPr>
            <w:webHidden/>
          </w:rPr>
          <w:fldChar w:fldCharType="begin"/>
        </w:r>
        <w:r w:rsidRPr="00040D3A">
          <w:rPr>
            <w:webHidden/>
          </w:rPr>
          <w:instrText xml:space="preserve"> PAGEREF _Toc203126877 \h </w:instrText>
        </w:r>
        <w:r w:rsidRPr="00040D3A">
          <w:rPr>
            <w:webHidden/>
          </w:rPr>
        </w:r>
        <w:r w:rsidRPr="00040D3A">
          <w:rPr>
            <w:webHidden/>
          </w:rPr>
          <w:fldChar w:fldCharType="separate"/>
        </w:r>
        <w:r w:rsidR="007D35BC">
          <w:rPr>
            <w:webHidden/>
          </w:rPr>
          <w:t>8</w:t>
        </w:r>
        <w:r w:rsidRPr="00040D3A">
          <w:rPr>
            <w:webHidden/>
          </w:rPr>
          <w:fldChar w:fldCharType="end"/>
        </w:r>
      </w:hyperlink>
    </w:p>
    <w:p w14:paraId="42426635" w14:textId="20ABC148"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78" w:history="1">
        <w:r w:rsidRPr="00040D3A">
          <w:rPr>
            <w:rStyle w:val="Lienhypertexte"/>
          </w:rPr>
          <w:t>2.4.</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Intervenants</w:t>
        </w:r>
        <w:r w:rsidRPr="00040D3A">
          <w:rPr>
            <w:webHidden/>
          </w:rPr>
          <w:tab/>
        </w:r>
        <w:r w:rsidRPr="00040D3A">
          <w:rPr>
            <w:webHidden/>
          </w:rPr>
          <w:fldChar w:fldCharType="begin"/>
        </w:r>
        <w:r w:rsidRPr="00040D3A">
          <w:rPr>
            <w:webHidden/>
          </w:rPr>
          <w:instrText xml:space="preserve"> PAGEREF _Toc203126878 \h </w:instrText>
        </w:r>
        <w:r w:rsidRPr="00040D3A">
          <w:rPr>
            <w:webHidden/>
          </w:rPr>
        </w:r>
        <w:r w:rsidRPr="00040D3A">
          <w:rPr>
            <w:webHidden/>
          </w:rPr>
          <w:fldChar w:fldCharType="separate"/>
        </w:r>
        <w:r w:rsidR="007D35BC">
          <w:rPr>
            <w:webHidden/>
          </w:rPr>
          <w:t>9</w:t>
        </w:r>
        <w:r w:rsidRPr="00040D3A">
          <w:rPr>
            <w:webHidden/>
          </w:rPr>
          <w:fldChar w:fldCharType="end"/>
        </w:r>
      </w:hyperlink>
    </w:p>
    <w:p w14:paraId="0857CC95" w14:textId="623CCE67"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79" w:history="1">
        <w:r w:rsidRPr="00040D3A">
          <w:rPr>
            <w:rStyle w:val="Lienhypertexte"/>
          </w:rPr>
          <w:t>2.5.</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Forme des notifications et informations au titulaire</w:t>
        </w:r>
        <w:r w:rsidRPr="00040D3A">
          <w:rPr>
            <w:webHidden/>
          </w:rPr>
          <w:tab/>
        </w:r>
        <w:r w:rsidRPr="00040D3A">
          <w:rPr>
            <w:webHidden/>
          </w:rPr>
          <w:fldChar w:fldCharType="begin"/>
        </w:r>
        <w:r w:rsidRPr="00040D3A">
          <w:rPr>
            <w:webHidden/>
          </w:rPr>
          <w:instrText xml:space="preserve"> PAGEREF _Toc203126879 \h </w:instrText>
        </w:r>
        <w:r w:rsidRPr="00040D3A">
          <w:rPr>
            <w:webHidden/>
          </w:rPr>
        </w:r>
        <w:r w:rsidRPr="00040D3A">
          <w:rPr>
            <w:webHidden/>
          </w:rPr>
          <w:fldChar w:fldCharType="separate"/>
        </w:r>
        <w:r w:rsidR="007D35BC">
          <w:rPr>
            <w:webHidden/>
          </w:rPr>
          <w:t>9</w:t>
        </w:r>
        <w:r w:rsidRPr="00040D3A">
          <w:rPr>
            <w:webHidden/>
          </w:rPr>
          <w:fldChar w:fldCharType="end"/>
        </w:r>
      </w:hyperlink>
    </w:p>
    <w:p w14:paraId="2B5034FD" w14:textId="603D6AAE"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80" w:history="1">
        <w:r w:rsidRPr="00040D3A">
          <w:rPr>
            <w:rStyle w:val="Lienhypertexte"/>
          </w:rPr>
          <w:t>2.6.</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Ordre de service</w:t>
        </w:r>
        <w:r w:rsidRPr="00040D3A">
          <w:rPr>
            <w:webHidden/>
          </w:rPr>
          <w:tab/>
        </w:r>
        <w:r w:rsidRPr="00040D3A">
          <w:rPr>
            <w:webHidden/>
          </w:rPr>
          <w:fldChar w:fldCharType="begin"/>
        </w:r>
        <w:r w:rsidRPr="00040D3A">
          <w:rPr>
            <w:webHidden/>
          </w:rPr>
          <w:instrText xml:space="preserve"> PAGEREF _Toc203126880 \h </w:instrText>
        </w:r>
        <w:r w:rsidRPr="00040D3A">
          <w:rPr>
            <w:webHidden/>
          </w:rPr>
        </w:r>
        <w:r w:rsidRPr="00040D3A">
          <w:rPr>
            <w:webHidden/>
          </w:rPr>
          <w:fldChar w:fldCharType="separate"/>
        </w:r>
        <w:r w:rsidR="007D35BC">
          <w:rPr>
            <w:webHidden/>
          </w:rPr>
          <w:t>9</w:t>
        </w:r>
        <w:r w:rsidRPr="00040D3A">
          <w:rPr>
            <w:webHidden/>
          </w:rPr>
          <w:fldChar w:fldCharType="end"/>
        </w:r>
      </w:hyperlink>
    </w:p>
    <w:p w14:paraId="3F0DA4FA" w14:textId="3F143DCA" w:rsidR="003B6409" w:rsidRPr="00040D3A" w:rsidRDefault="003B6409">
      <w:pPr>
        <w:pStyle w:val="TM1"/>
        <w:rPr>
          <w:rFonts w:asciiTheme="minorHAnsi" w:eastAsiaTheme="minorEastAsia" w:hAnsiTheme="minorHAnsi"/>
          <w:b w:val="0"/>
          <w:kern w:val="2"/>
          <w14:ligatures w14:val="standardContextual"/>
        </w:rPr>
      </w:pPr>
      <w:hyperlink w:anchor="_Toc203126881" w:history="1">
        <w:r w:rsidRPr="00040D3A">
          <w:rPr>
            <w:rStyle w:val="Lienhypertexte"/>
          </w:rPr>
          <w:t>ARTICLE 3 -</w:t>
        </w:r>
        <w:r w:rsidRPr="00040D3A">
          <w:rPr>
            <w:rFonts w:asciiTheme="minorHAnsi" w:eastAsiaTheme="minorEastAsia" w:hAnsiTheme="minorHAnsi"/>
            <w:b w:val="0"/>
            <w:kern w:val="2"/>
            <w14:ligatures w14:val="standardContextual"/>
          </w:rPr>
          <w:tab/>
        </w:r>
        <w:r w:rsidRPr="00040D3A">
          <w:rPr>
            <w:rStyle w:val="Lienhypertexte"/>
          </w:rPr>
          <w:t>PIECES CONSTITUTIVES DU MARCHE</w:t>
        </w:r>
        <w:r w:rsidRPr="00040D3A">
          <w:rPr>
            <w:webHidden/>
          </w:rPr>
          <w:tab/>
        </w:r>
        <w:r w:rsidRPr="00040D3A">
          <w:rPr>
            <w:webHidden/>
          </w:rPr>
          <w:fldChar w:fldCharType="begin"/>
        </w:r>
        <w:r w:rsidRPr="00040D3A">
          <w:rPr>
            <w:webHidden/>
          </w:rPr>
          <w:instrText xml:space="preserve"> PAGEREF _Toc203126881 \h </w:instrText>
        </w:r>
        <w:r w:rsidRPr="00040D3A">
          <w:rPr>
            <w:webHidden/>
          </w:rPr>
        </w:r>
        <w:r w:rsidRPr="00040D3A">
          <w:rPr>
            <w:webHidden/>
          </w:rPr>
          <w:fldChar w:fldCharType="separate"/>
        </w:r>
        <w:r w:rsidR="007D35BC">
          <w:rPr>
            <w:webHidden/>
          </w:rPr>
          <w:t>9</w:t>
        </w:r>
        <w:r w:rsidRPr="00040D3A">
          <w:rPr>
            <w:webHidden/>
          </w:rPr>
          <w:fldChar w:fldCharType="end"/>
        </w:r>
      </w:hyperlink>
    </w:p>
    <w:p w14:paraId="097EE736" w14:textId="59A89700" w:rsidR="003B6409" w:rsidRPr="00040D3A" w:rsidRDefault="003B6409">
      <w:pPr>
        <w:pStyle w:val="TM1"/>
        <w:rPr>
          <w:rFonts w:asciiTheme="minorHAnsi" w:eastAsiaTheme="minorEastAsia" w:hAnsiTheme="minorHAnsi"/>
          <w:b w:val="0"/>
          <w:kern w:val="2"/>
          <w14:ligatures w14:val="standardContextual"/>
        </w:rPr>
      </w:pPr>
      <w:hyperlink w:anchor="_Toc203126882" w:history="1">
        <w:r w:rsidRPr="00040D3A">
          <w:rPr>
            <w:rStyle w:val="Lienhypertexte"/>
          </w:rPr>
          <w:t>ARTICLE 4 -</w:t>
        </w:r>
        <w:r w:rsidRPr="00040D3A">
          <w:rPr>
            <w:rFonts w:asciiTheme="minorHAnsi" w:eastAsiaTheme="minorEastAsia" w:hAnsiTheme="minorHAnsi"/>
            <w:b w:val="0"/>
            <w:kern w:val="2"/>
            <w14:ligatures w14:val="standardContextual"/>
          </w:rPr>
          <w:tab/>
        </w:r>
        <w:r w:rsidRPr="00040D3A">
          <w:rPr>
            <w:rStyle w:val="Lienhypertexte"/>
          </w:rPr>
          <w:t>PRIX</w:t>
        </w:r>
        <w:r w:rsidRPr="00040D3A">
          <w:rPr>
            <w:webHidden/>
          </w:rPr>
          <w:tab/>
        </w:r>
        <w:r w:rsidRPr="00040D3A">
          <w:rPr>
            <w:webHidden/>
          </w:rPr>
          <w:fldChar w:fldCharType="begin"/>
        </w:r>
        <w:r w:rsidRPr="00040D3A">
          <w:rPr>
            <w:webHidden/>
          </w:rPr>
          <w:instrText xml:space="preserve"> PAGEREF _Toc203126882 \h </w:instrText>
        </w:r>
        <w:r w:rsidRPr="00040D3A">
          <w:rPr>
            <w:webHidden/>
          </w:rPr>
        </w:r>
        <w:r w:rsidRPr="00040D3A">
          <w:rPr>
            <w:webHidden/>
          </w:rPr>
          <w:fldChar w:fldCharType="separate"/>
        </w:r>
        <w:r w:rsidR="007D35BC">
          <w:rPr>
            <w:webHidden/>
          </w:rPr>
          <w:t>10</w:t>
        </w:r>
        <w:r w:rsidRPr="00040D3A">
          <w:rPr>
            <w:webHidden/>
          </w:rPr>
          <w:fldChar w:fldCharType="end"/>
        </w:r>
      </w:hyperlink>
    </w:p>
    <w:p w14:paraId="6478B4AB" w14:textId="5F880F83"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83" w:history="1">
        <w:r w:rsidRPr="00040D3A">
          <w:rPr>
            <w:rStyle w:val="Lienhypertexte"/>
          </w:rPr>
          <w:t>4.1.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Montant de l'offre</w:t>
        </w:r>
        <w:r w:rsidRPr="00040D3A">
          <w:rPr>
            <w:webHidden/>
          </w:rPr>
          <w:tab/>
        </w:r>
        <w:r w:rsidRPr="00040D3A">
          <w:rPr>
            <w:webHidden/>
          </w:rPr>
          <w:fldChar w:fldCharType="begin"/>
        </w:r>
        <w:r w:rsidRPr="00040D3A">
          <w:rPr>
            <w:webHidden/>
          </w:rPr>
          <w:instrText xml:space="preserve"> PAGEREF _Toc203126883 \h </w:instrText>
        </w:r>
        <w:r w:rsidRPr="00040D3A">
          <w:rPr>
            <w:webHidden/>
          </w:rPr>
        </w:r>
        <w:r w:rsidRPr="00040D3A">
          <w:rPr>
            <w:webHidden/>
          </w:rPr>
          <w:fldChar w:fldCharType="separate"/>
        </w:r>
        <w:r w:rsidR="007D35BC">
          <w:rPr>
            <w:webHidden/>
          </w:rPr>
          <w:t>10</w:t>
        </w:r>
        <w:r w:rsidRPr="00040D3A">
          <w:rPr>
            <w:webHidden/>
          </w:rPr>
          <w:fldChar w:fldCharType="end"/>
        </w:r>
      </w:hyperlink>
    </w:p>
    <w:p w14:paraId="05B7EADA" w14:textId="72F80B3E"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84" w:history="1">
        <w:r w:rsidRPr="00040D3A">
          <w:rPr>
            <w:rStyle w:val="Lienhypertexte"/>
          </w:rPr>
          <w:t>4.2.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Contenu et nature des prix</w:t>
        </w:r>
        <w:r w:rsidRPr="00040D3A">
          <w:rPr>
            <w:webHidden/>
          </w:rPr>
          <w:tab/>
        </w:r>
        <w:r w:rsidRPr="00040D3A">
          <w:rPr>
            <w:webHidden/>
          </w:rPr>
          <w:fldChar w:fldCharType="begin"/>
        </w:r>
        <w:r w:rsidRPr="00040D3A">
          <w:rPr>
            <w:webHidden/>
          </w:rPr>
          <w:instrText xml:space="preserve"> PAGEREF _Toc203126884 \h </w:instrText>
        </w:r>
        <w:r w:rsidRPr="00040D3A">
          <w:rPr>
            <w:webHidden/>
          </w:rPr>
        </w:r>
        <w:r w:rsidRPr="00040D3A">
          <w:rPr>
            <w:webHidden/>
          </w:rPr>
          <w:fldChar w:fldCharType="separate"/>
        </w:r>
        <w:r w:rsidR="007D35BC">
          <w:rPr>
            <w:webHidden/>
          </w:rPr>
          <w:t>11</w:t>
        </w:r>
        <w:r w:rsidRPr="00040D3A">
          <w:rPr>
            <w:webHidden/>
          </w:rPr>
          <w:fldChar w:fldCharType="end"/>
        </w:r>
      </w:hyperlink>
    </w:p>
    <w:p w14:paraId="7BB961CB" w14:textId="5BFD8328"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85" w:history="1">
        <w:r w:rsidRPr="00040D3A">
          <w:rPr>
            <w:rStyle w:val="Lienhypertexte"/>
          </w:rPr>
          <w:t>4.3.</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Augmentation du montant des travaux</w:t>
        </w:r>
        <w:r w:rsidRPr="00040D3A">
          <w:rPr>
            <w:webHidden/>
          </w:rPr>
          <w:tab/>
        </w:r>
        <w:r w:rsidRPr="00040D3A">
          <w:rPr>
            <w:webHidden/>
          </w:rPr>
          <w:fldChar w:fldCharType="begin"/>
        </w:r>
        <w:r w:rsidRPr="00040D3A">
          <w:rPr>
            <w:webHidden/>
          </w:rPr>
          <w:instrText xml:space="preserve"> PAGEREF _Toc203126885 \h </w:instrText>
        </w:r>
        <w:r w:rsidRPr="00040D3A">
          <w:rPr>
            <w:webHidden/>
          </w:rPr>
        </w:r>
        <w:r w:rsidRPr="00040D3A">
          <w:rPr>
            <w:webHidden/>
          </w:rPr>
          <w:fldChar w:fldCharType="separate"/>
        </w:r>
        <w:r w:rsidR="007D35BC">
          <w:rPr>
            <w:webHidden/>
          </w:rPr>
          <w:t>11</w:t>
        </w:r>
        <w:r w:rsidRPr="00040D3A">
          <w:rPr>
            <w:webHidden/>
          </w:rPr>
          <w:fldChar w:fldCharType="end"/>
        </w:r>
      </w:hyperlink>
    </w:p>
    <w:p w14:paraId="11E99638" w14:textId="5FEB687B" w:rsidR="003B6409" w:rsidRPr="00040D3A" w:rsidRDefault="003B6409">
      <w:pPr>
        <w:pStyle w:val="TM1"/>
        <w:rPr>
          <w:rFonts w:asciiTheme="minorHAnsi" w:eastAsiaTheme="minorEastAsia" w:hAnsiTheme="minorHAnsi"/>
          <w:b w:val="0"/>
          <w:kern w:val="2"/>
          <w14:ligatures w14:val="standardContextual"/>
        </w:rPr>
      </w:pPr>
      <w:hyperlink w:anchor="_Toc203126886" w:history="1">
        <w:r w:rsidRPr="00040D3A">
          <w:rPr>
            <w:rStyle w:val="Lienhypertexte"/>
          </w:rPr>
          <w:t>ARTICLE 5 -</w:t>
        </w:r>
        <w:r w:rsidRPr="00040D3A">
          <w:rPr>
            <w:rFonts w:asciiTheme="minorHAnsi" w:eastAsiaTheme="minorEastAsia" w:hAnsiTheme="minorHAnsi"/>
            <w:b w:val="0"/>
            <w:kern w:val="2"/>
            <w14:ligatures w14:val="standardContextual"/>
          </w:rPr>
          <w:tab/>
        </w:r>
        <w:r w:rsidRPr="00040D3A">
          <w:rPr>
            <w:rStyle w:val="Lienhypertexte"/>
          </w:rPr>
          <w:t>VARIATION DES PRIX</w:t>
        </w:r>
        <w:r w:rsidRPr="00040D3A">
          <w:rPr>
            <w:webHidden/>
          </w:rPr>
          <w:tab/>
        </w:r>
        <w:r w:rsidRPr="00040D3A">
          <w:rPr>
            <w:webHidden/>
          </w:rPr>
          <w:fldChar w:fldCharType="begin"/>
        </w:r>
        <w:r w:rsidRPr="00040D3A">
          <w:rPr>
            <w:webHidden/>
          </w:rPr>
          <w:instrText xml:space="preserve"> PAGEREF _Toc203126886 \h </w:instrText>
        </w:r>
        <w:r w:rsidRPr="00040D3A">
          <w:rPr>
            <w:webHidden/>
          </w:rPr>
        </w:r>
        <w:r w:rsidRPr="00040D3A">
          <w:rPr>
            <w:webHidden/>
          </w:rPr>
          <w:fldChar w:fldCharType="separate"/>
        </w:r>
        <w:r w:rsidR="007D35BC">
          <w:rPr>
            <w:webHidden/>
          </w:rPr>
          <w:t>11</w:t>
        </w:r>
        <w:r w:rsidRPr="00040D3A">
          <w:rPr>
            <w:webHidden/>
          </w:rPr>
          <w:fldChar w:fldCharType="end"/>
        </w:r>
      </w:hyperlink>
    </w:p>
    <w:p w14:paraId="4934A45B" w14:textId="507F772F" w:rsidR="003B6409" w:rsidRPr="00040D3A" w:rsidRDefault="003B6409">
      <w:pPr>
        <w:pStyle w:val="TM1"/>
        <w:rPr>
          <w:rFonts w:asciiTheme="minorHAnsi" w:eastAsiaTheme="minorEastAsia" w:hAnsiTheme="minorHAnsi"/>
          <w:b w:val="0"/>
          <w:kern w:val="2"/>
          <w14:ligatures w14:val="standardContextual"/>
        </w:rPr>
      </w:pPr>
      <w:hyperlink w:anchor="_Toc203126887" w:history="1">
        <w:r w:rsidRPr="00040D3A">
          <w:rPr>
            <w:rStyle w:val="Lienhypertexte"/>
          </w:rPr>
          <w:t>ARTICLE 6 -</w:t>
        </w:r>
        <w:r w:rsidRPr="00040D3A">
          <w:rPr>
            <w:rFonts w:asciiTheme="minorHAnsi" w:eastAsiaTheme="minorEastAsia" w:hAnsiTheme="minorHAnsi"/>
            <w:b w:val="0"/>
            <w:kern w:val="2"/>
            <w14:ligatures w14:val="standardContextual"/>
          </w:rPr>
          <w:tab/>
        </w:r>
        <w:r w:rsidRPr="00040D3A">
          <w:rPr>
            <w:rStyle w:val="Lienhypertexte"/>
          </w:rPr>
          <w:t>SOUS-TRAITANCE</w:t>
        </w:r>
        <w:r w:rsidRPr="00040D3A">
          <w:rPr>
            <w:webHidden/>
          </w:rPr>
          <w:tab/>
        </w:r>
        <w:r w:rsidRPr="00040D3A">
          <w:rPr>
            <w:webHidden/>
          </w:rPr>
          <w:fldChar w:fldCharType="begin"/>
        </w:r>
        <w:r w:rsidRPr="00040D3A">
          <w:rPr>
            <w:webHidden/>
          </w:rPr>
          <w:instrText xml:space="preserve"> PAGEREF _Toc203126887 \h </w:instrText>
        </w:r>
        <w:r w:rsidRPr="00040D3A">
          <w:rPr>
            <w:webHidden/>
          </w:rPr>
        </w:r>
        <w:r w:rsidRPr="00040D3A">
          <w:rPr>
            <w:webHidden/>
          </w:rPr>
          <w:fldChar w:fldCharType="separate"/>
        </w:r>
        <w:r w:rsidR="007D35BC">
          <w:rPr>
            <w:webHidden/>
          </w:rPr>
          <w:t>11</w:t>
        </w:r>
        <w:r w:rsidRPr="00040D3A">
          <w:rPr>
            <w:webHidden/>
          </w:rPr>
          <w:fldChar w:fldCharType="end"/>
        </w:r>
      </w:hyperlink>
    </w:p>
    <w:p w14:paraId="039211E0" w14:textId="7DC3BF15" w:rsidR="003B6409" w:rsidRPr="00040D3A" w:rsidRDefault="003B6409">
      <w:pPr>
        <w:pStyle w:val="TM1"/>
        <w:rPr>
          <w:rFonts w:asciiTheme="minorHAnsi" w:eastAsiaTheme="minorEastAsia" w:hAnsiTheme="minorHAnsi"/>
          <w:b w:val="0"/>
          <w:kern w:val="2"/>
          <w14:ligatures w14:val="standardContextual"/>
        </w:rPr>
      </w:pPr>
      <w:hyperlink w:anchor="_Toc203126888" w:history="1">
        <w:r w:rsidRPr="00040D3A">
          <w:rPr>
            <w:rStyle w:val="Lienhypertexte"/>
          </w:rPr>
          <w:t>ARTICLE 7 -</w:t>
        </w:r>
        <w:r w:rsidRPr="00040D3A">
          <w:rPr>
            <w:rFonts w:asciiTheme="minorHAnsi" w:eastAsiaTheme="minorEastAsia" w:hAnsiTheme="minorHAnsi"/>
            <w:b w:val="0"/>
            <w:kern w:val="2"/>
            <w14:ligatures w14:val="standardContextual"/>
          </w:rPr>
          <w:tab/>
        </w:r>
        <w:r w:rsidRPr="00040D3A">
          <w:rPr>
            <w:rStyle w:val="Lienhypertexte"/>
          </w:rPr>
          <w:t>DUREE DU MARCHE - DELAI D'EXECUTION - PENALITES DE RETARD</w:t>
        </w:r>
        <w:r w:rsidRPr="00040D3A">
          <w:rPr>
            <w:webHidden/>
          </w:rPr>
          <w:tab/>
        </w:r>
        <w:r w:rsidRPr="00040D3A">
          <w:rPr>
            <w:webHidden/>
          </w:rPr>
          <w:fldChar w:fldCharType="begin"/>
        </w:r>
        <w:r w:rsidRPr="00040D3A">
          <w:rPr>
            <w:webHidden/>
          </w:rPr>
          <w:instrText xml:space="preserve"> PAGEREF _Toc203126888 \h </w:instrText>
        </w:r>
        <w:r w:rsidRPr="00040D3A">
          <w:rPr>
            <w:webHidden/>
          </w:rPr>
        </w:r>
        <w:r w:rsidRPr="00040D3A">
          <w:rPr>
            <w:webHidden/>
          </w:rPr>
          <w:fldChar w:fldCharType="separate"/>
        </w:r>
        <w:r w:rsidR="007D35BC">
          <w:rPr>
            <w:webHidden/>
          </w:rPr>
          <w:t>13</w:t>
        </w:r>
        <w:r w:rsidRPr="00040D3A">
          <w:rPr>
            <w:webHidden/>
          </w:rPr>
          <w:fldChar w:fldCharType="end"/>
        </w:r>
      </w:hyperlink>
    </w:p>
    <w:p w14:paraId="15C4778C" w14:textId="166AA584"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89" w:history="1">
        <w:r w:rsidRPr="00040D3A">
          <w:rPr>
            <w:rStyle w:val="Lienhypertexte"/>
          </w:rPr>
          <w:t>7.1.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Durée du marché</w:t>
        </w:r>
        <w:r w:rsidRPr="00040D3A">
          <w:rPr>
            <w:webHidden/>
          </w:rPr>
          <w:tab/>
        </w:r>
        <w:r w:rsidRPr="00040D3A">
          <w:rPr>
            <w:webHidden/>
          </w:rPr>
          <w:fldChar w:fldCharType="begin"/>
        </w:r>
        <w:r w:rsidRPr="00040D3A">
          <w:rPr>
            <w:webHidden/>
          </w:rPr>
          <w:instrText xml:space="preserve"> PAGEREF _Toc203126889 \h </w:instrText>
        </w:r>
        <w:r w:rsidRPr="00040D3A">
          <w:rPr>
            <w:webHidden/>
          </w:rPr>
        </w:r>
        <w:r w:rsidRPr="00040D3A">
          <w:rPr>
            <w:webHidden/>
          </w:rPr>
          <w:fldChar w:fldCharType="separate"/>
        </w:r>
        <w:r w:rsidR="007D35BC">
          <w:rPr>
            <w:webHidden/>
          </w:rPr>
          <w:t>13</w:t>
        </w:r>
        <w:r w:rsidRPr="00040D3A">
          <w:rPr>
            <w:webHidden/>
          </w:rPr>
          <w:fldChar w:fldCharType="end"/>
        </w:r>
      </w:hyperlink>
    </w:p>
    <w:p w14:paraId="2D2B000A" w14:textId="3870ACDE"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90" w:history="1">
        <w:r w:rsidRPr="00040D3A">
          <w:rPr>
            <w:rStyle w:val="Lienhypertexte"/>
          </w:rPr>
          <w:t>7.2.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Prolongation des délais d'exécution</w:t>
        </w:r>
        <w:r w:rsidRPr="00040D3A">
          <w:rPr>
            <w:webHidden/>
          </w:rPr>
          <w:tab/>
        </w:r>
        <w:r w:rsidRPr="00040D3A">
          <w:rPr>
            <w:webHidden/>
          </w:rPr>
          <w:fldChar w:fldCharType="begin"/>
        </w:r>
        <w:r w:rsidRPr="00040D3A">
          <w:rPr>
            <w:webHidden/>
          </w:rPr>
          <w:instrText xml:space="preserve"> PAGEREF _Toc203126890 \h </w:instrText>
        </w:r>
        <w:r w:rsidRPr="00040D3A">
          <w:rPr>
            <w:webHidden/>
          </w:rPr>
        </w:r>
        <w:r w:rsidRPr="00040D3A">
          <w:rPr>
            <w:webHidden/>
          </w:rPr>
          <w:fldChar w:fldCharType="separate"/>
        </w:r>
        <w:r w:rsidR="007D35BC">
          <w:rPr>
            <w:webHidden/>
          </w:rPr>
          <w:t>13</w:t>
        </w:r>
        <w:r w:rsidRPr="00040D3A">
          <w:rPr>
            <w:webHidden/>
          </w:rPr>
          <w:fldChar w:fldCharType="end"/>
        </w:r>
      </w:hyperlink>
    </w:p>
    <w:p w14:paraId="65AD52BA" w14:textId="24E774AE"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91" w:history="1">
        <w:r w:rsidRPr="00040D3A">
          <w:rPr>
            <w:rStyle w:val="Lienhypertexte"/>
          </w:rPr>
          <w:t>7.3.</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Pénalités de retard</w:t>
        </w:r>
        <w:r w:rsidRPr="00040D3A">
          <w:rPr>
            <w:webHidden/>
          </w:rPr>
          <w:tab/>
        </w:r>
        <w:r w:rsidRPr="00040D3A">
          <w:rPr>
            <w:webHidden/>
          </w:rPr>
          <w:fldChar w:fldCharType="begin"/>
        </w:r>
        <w:r w:rsidRPr="00040D3A">
          <w:rPr>
            <w:webHidden/>
          </w:rPr>
          <w:instrText xml:space="preserve"> PAGEREF _Toc203126891 \h </w:instrText>
        </w:r>
        <w:r w:rsidRPr="00040D3A">
          <w:rPr>
            <w:webHidden/>
          </w:rPr>
        </w:r>
        <w:r w:rsidRPr="00040D3A">
          <w:rPr>
            <w:webHidden/>
          </w:rPr>
          <w:fldChar w:fldCharType="separate"/>
        </w:r>
        <w:r w:rsidR="007D35BC">
          <w:rPr>
            <w:webHidden/>
          </w:rPr>
          <w:t>14</w:t>
        </w:r>
        <w:r w:rsidRPr="00040D3A">
          <w:rPr>
            <w:webHidden/>
          </w:rPr>
          <w:fldChar w:fldCharType="end"/>
        </w:r>
      </w:hyperlink>
    </w:p>
    <w:p w14:paraId="454B9445" w14:textId="2554962E"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92" w:history="1">
        <w:r w:rsidRPr="00040D3A">
          <w:rPr>
            <w:rStyle w:val="Lienhypertexte"/>
          </w:rPr>
          <w:t>7.4.</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Primes d’avance</w:t>
        </w:r>
        <w:r w:rsidRPr="00040D3A">
          <w:rPr>
            <w:webHidden/>
          </w:rPr>
          <w:tab/>
        </w:r>
        <w:r w:rsidRPr="00040D3A">
          <w:rPr>
            <w:webHidden/>
          </w:rPr>
          <w:fldChar w:fldCharType="begin"/>
        </w:r>
        <w:r w:rsidRPr="00040D3A">
          <w:rPr>
            <w:webHidden/>
          </w:rPr>
          <w:instrText xml:space="preserve"> PAGEREF _Toc203126892 \h </w:instrText>
        </w:r>
        <w:r w:rsidRPr="00040D3A">
          <w:rPr>
            <w:webHidden/>
          </w:rPr>
        </w:r>
        <w:r w:rsidRPr="00040D3A">
          <w:rPr>
            <w:webHidden/>
          </w:rPr>
          <w:fldChar w:fldCharType="separate"/>
        </w:r>
        <w:r w:rsidR="007D35BC">
          <w:rPr>
            <w:webHidden/>
          </w:rPr>
          <w:t>16</w:t>
        </w:r>
        <w:r w:rsidRPr="00040D3A">
          <w:rPr>
            <w:webHidden/>
          </w:rPr>
          <w:fldChar w:fldCharType="end"/>
        </w:r>
      </w:hyperlink>
    </w:p>
    <w:p w14:paraId="7F83E7B7" w14:textId="0B73215B"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93" w:history="1">
        <w:r w:rsidRPr="00040D3A">
          <w:rPr>
            <w:rStyle w:val="Lienhypertexte"/>
          </w:rPr>
          <w:t>7.5.</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Repliement des installations de chantier et remise en état des lieux</w:t>
        </w:r>
        <w:r w:rsidRPr="00040D3A">
          <w:rPr>
            <w:webHidden/>
          </w:rPr>
          <w:tab/>
        </w:r>
        <w:r w:rsidRPr="00040D3A">
          <w:rPr>
            <w:webHidden/>
          </w:rPr>
          <w:fldChar w:fldCharType="begin"/>
        </w:r>
        <w:r w:rsidRPr="00040D3A">
          <w:rPr>
            <w:webHidden/>
          </w:rPr>
          <w:instrText xml:space="preserve"> PAGEREF _Toc203126893 \h </w:instrText>
        </w:r>
        <w:r w:rsidRPr="00040D3A">
          <w:rPr>
            <w:webHidden/>
          </w:rPr>
        </w:r>
        <w:r w:rsidRPr="00040D3A">
          <w:rPr>
            <w:webHidden/>
          </w:rPr>
          <w:fldChar w:fldCharType="separate"/>
        </w:r>
        <w:r w:rsidR="007D35BC">
          <w:rPr>
            <w:webHidden/>
          </w:rPr>
          <w:t>16</w:t>
        </w:r>
        <w:r w:rsidRPr="00040D3A">
          <w:rPr>
            <w:webHidden/>
          </w:rPr>
          <w:fldChar w:fldCharType="end"/>
        </w:r>
      </w:hyperlink>
    </w:p>
    <w:p w14:paraId="025D50B8" w14:textId="78639E80"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94" w:history="1">
        <w:r w:rsidRPr="00040D3A">
          <w:rPr>
            <w:rStyle w:val="Lienhypertexte"/>
          </w:rPr>
          <w:t>7.6.</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Retenues pour remise des documents fournis après exécution</w:t>
        </w:r>
        <w:r w:rsidRPr="00040D3A">
          <w:rPr>
            <w:webHidden/>
          </w:rPr>
          <w:tab/>
        </w:r>
        <w:r w:rsidRPr="00040D3A">
          <w:rPr>
            <w:webHidden/>
          </w:rPr>
          <w:fldChar w:fldCharType="begin"/>
        </w:r>
        <w:r w:rsidRPr="00040D3A">
          <w:rPr>
            <w:webHidden/>
          </w:rPr>
          <w:instrText xml:space="preserve"> PAGEREF _Toc203126894 \h </w:instrText>
        </w:r>
        <w:r w:rsidRPr="00040D3A">
          <w:rPr>
            <w:webHidden/>
          </w:rPr>
        </w:r>
        <w:r w:rsidRPr="00040D3A">
          <w:rPr>
            <w:webHidden/>
          </w:rPr>
          <w:fldChar w:fldCharType="separate"/>
        </w:r>
        <w:r w:rsidR="007D35BC">
          <w:rPr>
            <w:webHidden/>
          </w:rPr>
          <w:t>16</w:t>
        </w:r>
        <w:r w:rsidRPr="00040D3A">
          <w:rPr>
            <w:webHidden/>
          </w:rPr>
          <w:fldChar w:fldCharType="end"/>
        </w:r>
      </w:hyperlink>
    </w:p>
    <w:p w14:paraId="50EE526C" w14:textId="2CF49852" w:rsidR="003B6409" w:rsidRPr="00040D3A" w:rsidRDefault="003B6409">
      <w:pPr>
        <w:pStyle w:val="TM1"/>
        <w:rPr>
          <w:rFonts w:asciiTheme="minorHAnsi" w:eastAsiaTheme="minorEastAsia" w:hAnsiTheme="minorHAnsi"/>
          <w:b w:val="0"/>
          <w:kern w:val="2"/>
          <w14:ligatures w14:val="standardContextual"/>
        </w:rPr>
      </w:pPr>
      <w:hyperlink w:anchor="_Toc203126895" w:history="1">
        <w:r w:rsidRPr="00040D3A">
          <w:rPr>
            <w:rStyle w:val="Lienhypertexte"/>
          </w:rPr>
          <w:t>ARTICLE 8 -</w:t>
        </w:r>
        <w:r w:rsidRPr="00040D3A">
          <w:rPr>
            <w:rFonts w:asciiTheme="minorHAnsi" w:eastAsiaTheme="minorEastAsia" w:hAnsiTheme="minorHAnsi"/>
            <w:b w:val="0"/>
            <w:kern w:val="2"/>
            <w14:ligatures w14:val="standardContextual"/>
          </w:rPr>
          <w:tab/>
        </w:r>
        <w:r w:rsidRPr="00040D3A">
          <w:rPr>
            <w:rStyle w:val="Lienhypertexte"/>
          </w:rPr>
          <w:t>PROVENANCE, QUALITE, CONTRÔLE ET PRISE EN CHARGE DES MATERIAUX ET PRODUITS</w:t>
        </w:r>
        <w:r w:rsidRPr="00040D3A">
          <w:rPr>
            <w:webHidden/>
          </w:rPr>
          <w:tab/>
        </w:r>
        <w:r w:rsidRPr="00040D3A">
          <w:rPr>
            <w:webHidden/>
          </w:rPr>
          <w:fldChar w:fldCharType="begin"/>
        </w:r>
        <w:r w:rsidRPr="00040D3A">
          <w:rPr>
            <w:webHidden/>
          </w:rPr>
          <w:instrText xml:space="preserve"> PAGEREF _Toc203126895 \h </w:instrText>
        </w:r>
        <w:r w:rsidRPr="00040D3A">
          <w:rPr>
            <w:webHidden/>
          </w:rPr>
        </w:r>
        <w:r w:rsidRPr="00040D3A">
          <w:rPr>
            <w:webHidden/>
          </w:rPr>
          <w:fldChar w:fldCharType="separate"/>
        </w:r>
        <w:r w:rsidR="007D35BC">
          <w:rPr>
            <w:webHidden/>
          </w:rPr>
          <w:t>16</w:t>
        </w:r>
        <w:r w:rsidRPr="00040D3A">
          <w:rPr>
            <w:webHidden/>
          </w:rPr>
          <w:fldChar w:fldCharType="end"/>
        </w:r>
      </w:hyperlink>
    </w:p>
    <w:p w14:paraId="61DCE030" w14:textId="7274D26E"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96" w:history="1">
        <w:r w:rsidRPr="00040D3A">
          <w:rPr>
            <w:rStyle w:val="Lienhypertexte"/>
          </w:rPr>
          <w:t>8.1.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Provenance des matériaux et produit</w:t>
        </w:r>
        <w:r w:rsidRPr="00040D3A">
          <w:rPr>
            <w:webHidden/>
          </w:rPr>
          <w:tab/>
        </w:r>
        <w:r w:rsidRPr="00040D3A">
          <w:rPr>
            <w:webHidden/>
          </w:rPr>
          <w:fldChar w:fldCharType="begin"/>
        </w:r>
        <w:r w:rsidRPr="00040D3A">
          <w:rPr>
            <w:webHidden/>
          </w:rPr>
          <w:instrText xml:space="preserve"> PAGEREF _Toc203126896 \h </w:instrText>
        </w:r>
        <w:r w:rsidRPr="00040D3A">
          <w:rPr>
            <w:webHidden/>
          </w:rPr>
        </w:r>
        <w:r w:rsidRPr="00040D3A">
          <w:rPr>
            <w:webHidden/>
          </w:rPr>
          <w:fldChar w:fldCharType="separate"/>
        </w:r>
        <w:r w:rsidR="007D35BC">
          <w:rPr>
            <w:webHidden/>
          </w:rPr>
          <w:t>16</w:t>
        </w:r>
        <w:r w:rsidRPr="00040D3A">
          <w:rPr>
            <w:webHidden/>
          </w:rPr>
          <w:fldChar w:fldCharType="end"/>
        </w:r>
      </w:hyperlink>
    </w:p>
    <w:p w14:paraId="719171F1" w14:textId="1F78707E"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97" w:history="1">
        <w:r w:rsidRPr="00040D3A">
          <w:rPr>
            <w:rStyle w:val="Lienhypertexte"/>
          </w:rPr>
          <w:t>8.2.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Mise à disposition de lieux d’emprunt</w:t>
        </w:r>
        <w:r w:rsidRPr="00040D3A">
          <w:rPr>
            <w:webHidden/>
          </w:rPr>
          <w:tab/>
        </w:r>
        <w:r w:rsidRPr="00040D3A">
          <w:rPr>
            <w:webHidden/>
          </w:rPr>
          <w:fldChar w:fldCharType="begin"/>
        </w:r>
        <w:r w:rsidRPr="00040D3A">
          <w:rPr>
            <w:webHidden/>
          </w:rPr>
          <w:instrText xml:space="preserve"> PAGEREF _Toc203126897 \h </w:instrText>
        </w:r>
        <w:r w:rsidRPr="00040D3A">
          <w:rPr>
            <w:webHidden/>
          </w:rPr>
        </w:r>
        <w:r w:rsidRPr="00040D3A">
          <w:rPr>
            <w:webHidden/>
          </w:rPr>
          <w:fldChar w:fldCharType="separate"/>
        </w:r>
        <w:r w:rsidR="007D35BC">
          <w:rPr>
            <w:webHidden/>
          </w:rPr>
          <w:t>16</w:t>
        </w:r>
        <w:r w:rsidRPr="00040D3A">
          <w:rPr>
            <w:webHidden/>
          </w:rPr>
          <w:fldChar w:fldCharType="end"/>
        </w:r>
      </w:hyperlink>
    </w:p>
    <w:p w14:paraId="73CD28F4" w14:textId="596B71B3"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898" w:history="1">
        <w:r w:rsidRPr="00040D3A">
          <w:rPr>
            <w:rStyle w:val="Lienhypertexte"/>
          </w:rPr>
          <w:t>8.3.</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Caractéristiques, qualités, vérifications, essais et épreuves des matériaux et produits</w:t>
        </w:r>
        <w:r w:rsidRPr="00040D3A">
          <w:rPr>
            <w:webHidden/>
          </w:rPr>
          <w:tab/>
        </w:r>
        <w:r w:rsidRPr="00040D3A">
          <w:rPr>
            <w:webHidden/>
          </w:rPr>
          <w:fldChar w:fldCharType="begin"/>
        </w:r>
        <w:r w:rsidRPr="00040D3A">
          <w:rPr>
            <w:webHidden/>
          </w:rPr>
          <w:instrText xml:space="preserve"> PAGEREF _Toc203126898 \h </w:instrText>
        </w:r>
        <w:r w:rsidRPr="00040D3A">
          <w:rPr>
            <w:webHidden/>
          </w:rPr>
        </w:r>
        <w:r w:rsidRPr="00040D3A">
          <w:rPr>
            <w:webHidden/>
          </w:rPr>
          <w:fldChar w:fldCharType="separate"/>
        </w:r>
        <w:r w:rsidR="007D35BC">
          <w:rPr>
            <w:webHidden/>
          </w:rPr>
          <w:t>16</w:t>
        </w:r>
        <w:r w:rsidRPr="00040D3A">
          <w:rPr>
            <w:webHidden/>
          </w:rPr>
          <w:fldChar w:fldCharType="end"/>
        </w:r>
      </w:hyperlink>
    </w:p>
    <w:p w14:paraId="20A902F7" w14:textId="363E04E9" w:rsidR="003B6409" w:rsidRPr="00040D3A" w:rsidRDefault="003B6409">
      <w:pPr>
        <w:pStyle w:val="TM1"/>
        <w:rPr>
          <w:rFonts w:asciiTheme="minorHAnsi" w:eastAsiaTheme="minorEastAsia" w:hAnsiTheme="minorHAnsi"/>
          <w:b w:val="0"/>
          <w:kern w:val="2"/>
          <w14:ligatures w14:val="standardContextual"/>
        </w:rPr>
      </w:pPr>
      <w:hyperlink w:anchor="_Toc203126899" w:history="1">
        <w:r w:rsidRPr="00040D3A">
          <w:rPr>
            <w:rStyle w:val="Lienhypertexte"/>
          </w:rPr>
          <w:t>ARTICLE 9 -</w:t>
        </w:r>
        <w:r w:rsidRPr="00040D3A">
          <w:rPr>
            <w:rFonts w:asciiTheme="minorHAnsi" w:eastAsiaTheme="minorEastAsia" w:hAnsiTheme="minorHAnsi"/>
            <w:b w:val="0"/>
            <w:kern w:val="2"/>
            <w14:ligatures w14:val="standardContextual"/>
          </w:rPr>
          <w:tab/>
        </w:r>
        <w:r w:rsidRPr="00040D3A">
          <w:rPr>
            <w:rStyle w:val="Lienhypertexte"/>
          </w:rPr>
          <w:t>IMPLANTATION DES OUVRAGES ET LOCALISATION DES RESEAUX SOUTERRAINS, ENTERRES, SUBAQUATIQUES OU AERIENS</w:t>
        </w:r>
        <w:r w:rsidRPr="00040D3A">
          <w:rPr>
            <w:webHidden/>
          </w:rPr>
          <w:tab/>
        </w:r>
        <w:r w:rsidRPr="00040D3A">
          <w:rPr>
            <w:webHidden/>
          </w:rPr>
          <w:fldChar w:fldCharType="begin"/>
        </w:r>
        <w:r w:rsidRPr="00040D3A">
          <w:rPr>
            <w:webHidden/>
          </w:rPr>
          <w:instrText xml:space="preserve"> PAGEREF _Toc203126899 \h </w:instrText>
        </w:r>
        <w:r w:rsidRPr="00040D3A">
          <w:rPr>
            <w:webHidden/>
          </w:rPr>
        </w:r>
        <w:r w:rsidRPr="00040D3A">
          <w:rPr>
            <w:webHidden/>
          </w:rPr>
          <w:fldChar w:fldCharType="separate"/>
        </w:r>
        <w:r w:rsidR="007D35BC">
          <w:rPr>
            <w:webHidden/>
          </w:rPr>
          <w:t>17</w:t>
        </w:r>
        <w:r w:rsidRPr="00040D3A">
          <w:rPr>
            <w:webHidden/>
          </w:rPr>
          <w:fldChar w:fldCharType="end"/>
        </w:r>
      </w:hyperlink>
    </w:p>
    <w:p w14:paraId="0EE38DFB" w14:textId="6EB25928"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900" w:history="1">
        <w:r w:rsidRPr="00040D3A">
          <w:rPr>
            <w:rStyle w:val="Lienhypertexte"/>
          </w:rPr>
          <w:t>9.1.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Piquetage général</w:t>
        </w:r>
        <w:r w:rsidRPr="00040D3A">
          <w:rPr>
            <w:webHidden/>
          </w:rPr>
          <w:tab/>
        </w:r>
        <w:r w:rsidRPr="00040D3A">
          <w:rPr>
            <w:webHidden/>
          </w:rPr>
          <w:fldChar w:fldCharType="begin"/>
        </w:r>
        <w:r w:rsidRPr="00040D3A">
          <w:rPr>
            <w:webHidden/>
          </w:rPr>
          <w:instrText xml:space="preserve"> PAGEREF _Toc203126900 \h </w:instrText>
        </w:r>
        <w:r w:rsidRPr="00040D3A">
          <w:rPr>
            <w:webHidden/>
          </w:rPr>
        </w:r>
        <w:r w:rsidRPr="00040D3A">
          <w:rPr>
            <w:webHidden/>
          </w:rPr>
          <w:fldChar w:fldCharType="separate"/>
        </w:r>
        <w:r w:rsidR="007D35BC">
          <w:rPr>
            <w:webHidden/>
          </w:rPr>
          <w:t>17</w:t>
        </w:r>
        <w:r w:rsidRPr="00040D3A">
          <w:rPr>
            <w:webHidden/>
          </w:rPr>
          <w:fldChar w:fldCharType="end"/>
        </w:r>
      </w:hyperlink>
    </w:p>
    <w:p w14:paraId="4ACA9E44" w14:textId="3BDFAEBE" w:rsidR="003B6409" w:rsidRPr="00040D3A" w:rsidRDefault="003B6409">
      <w:pPr>
        <w:pStyle w:val="TM2"/>
        <w:tabs>
          <w:tab w:val="left" w:pos="891"/>
        </w:tabs>
        <w:rPr>
          <w:rFonts w:asciiTheme="minorHAnsi" w:eastAsiaTheme="minorEastAsia" w:hAnsiTheme="minorHAnsi"/>
          <w:b w:val="0"/>
          <w:kern w:val="2"/>
          <w:sz w:val="24"/>
          <w:szCs w:val="24"/>
          <w:lang w:eastAsia="fr-FR"/>
          <w14:ligatures w14:val="standardContextual"/>
        </w:rPr>
      </w:pPr>
      <w:hyperlink w:anchor="_Toc203126901" w:history="1">
        <w:r w:rsidRPr="00040D3A">
          <w:rPr>
            <w:rStyle w:val="Lienhypertexte"/>
          </w:rPr>
          <w:t>9.2.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Travaux à proximité des reseaux souterrains, enterrés, subaquatiques ou aériens</w:t>
        </w:r>
        <w:r w:rsidRPr="00040D3A">
          <w:rPr>
            <w:webHidden/>
          </w:rPr>
          <w:tab/>
        </w:r>
        <w:r w:rsidRPr="00040D3A">
          <w:rPr>
            <w:webHidden/>
          </w:rPr>
          <w:fldChar w:fldCharType="begin"/>
        </w:r>
        <w:r w:rsidRPr="00040D3A">
          <w:rPr>
            <w:webHidden/>
          </w:rPr>
          <w:instrText xml:space="preserve"> PAGEREF _Toc203126901 \h </w:instrText>
        </w:r>
        <w:r w:rsidRPr="00040D3A">
          <w:rPr>
            <w:webHidden/>
          </w:rPr>
        </w:r>
        <w:r w:rsidRPr="00040D3A">
          <w:rPr>
            <w:webHidden/>
          </w:rPr>
          <w:fldChar w:fldCharType="separate"/>
        </w:r>
        <w:r w:rsidR="007D35BC">
          <w:rPr>
            <w:webHidden/>
          </w:rPr>
          <w:t>17</w:t>
        </w:r>
        <w:r w:rsidRPr="00040D3A">
          <w:rPr>
            <w:webHidden/>
          </w:rPr>
          <w:fldChar w:fldCharType="end"/>
        </w:r>
      </w:hyperlink>
    </w:p>
    <w:p w14:paraId="5A266680" w14:textId="11A38CC8" w:rsidR="003B6409" w:rsidRPr="00040D3A" w:rsidRDefault="003B6409">
      <w:pPr>
        <w:pStyle w:val="TM1"/>
        <w:rPr>
          <w:rFonts w:asciiTheme="minorHAnsi" w:eastAsiaTheme="minorEastAsia" w:hAnsiTheme="minorHAnsi"/>
          <w:b w:val="0"/>
          <w:kern w:val="2"/>
          <w14:ligatures w14:val="standardContextual"/>
        </w:rPr>
      </w:pPr>
      <w:hyperlink w:anchor="_Toc203126902" w:history="1">
        <w:r w:rsidRPr="00040D3A">
          <w:rPr>
            <w:rStyle w:val="Lienhypertexte"/>
          </w:rPr>
          <w:t>ARTICLE 10 -</w:t>
        </w:r>
        <w:r w:rsidRPr="00040D3A">
          <w:rPr>
            <w:rFonts w:asciiTheme="minorHAnsi" w:eastAsiaTheme="minorEastAsia" w:hAnsiTheme="minorHAnsi"/>
            <w:b w:val="0"/>
            <w:kern w:val="2"/>
            <w14:ligatures w14:val="standardContextual"/>
          </w:rPr>
          <w:tab/>
        </w:r>
        <w:r w:rsidRPr="00040D3A">
          <w:rPr>
            <w:rStyle w:val="Lienhypertexte"/>
          </w:rPr>
          <w:t>PREPARATION - COORDINATION ET EXECUTION DES TRAVAUX</w:t>
        </w:r>
        <w:r w:rsidRPr="00040D3A">
          <w:rPr>
            <w:webHidden/>
          </w:rPr>
          <w:tab/>
        </w:r>
        <w:r w:rsidRPr="00040D3A">
          <w:rPr>
            <w:webHidden/>
          </w:rPr>
          <w:fldChar w:fldCharType="begin"/>
        </w:r>
        <w:r w:rsidRPr="00040D3A">
          <w:rPr>
            <w:webHidden/>
          </w:rPr>
          <w:instrText xml:space="preserve"> PAGEREF _Toc203126902 \h </w:instrText>
        </w:r>
        <w:r w:rsidRPr="00040D3A">
          <w:rPr>
            <w:webHidden/>
          </w:rPr>
        </w:r>
        <w:r w:rsidRPr="00040D3A">
          <w:rPr>
            <w:webHidden/>
          </w:rPr>
          <w:fldChar w:fldCharType="separate"/>
        </w:r>
        <w:r w:rsidR="007D35BC">
          <w:rPr>
            <w:webHidden/>
          </w:rPr>
          <w:t>20</w:t>
        </w:r>
        <w:r w:rsidRPr="00040D3A">
          <w:rPr>
            <w:webHidden/>
          </w:rPr>
          <w:fldChar w:fldCharType="end"/>
        </w:r>
      </w:hyperlink>
    </w:p>
    <w:p w14:paraId="0E372780" w14:textId="5C801F45"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03" w:history="1">
        <w:r w:rsidRPr="00040D3A">
          <w:rPr>
            <w:rStyle w:val="Lienhypertexte"/>
          </w:rPr>
          <w:t>10.1.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Coordination des travaux – gestion des dépenses communes</w:t>
        </w:r>
        <w:r w:rsidRPr="00040D3A">
          <w:rPr>
            <w:webHidden/>
          </w:rPr>
          <w:tab/>
        </w:r>
        <w:r w:rsidRPr="00040D3A">
          <w:rPr>
            <w:webHidden/>
          </w:rPr>
          <w:fldChar w:fldCharType="begin"/>
        </w:r>
        <w:r w:rsidRPr="00040D3A">
          <w:rPr>
            <w:webHidden/>
          </w:rPr>
          <w:instrText xml:space="preserve"> PAGEREF _Toc203126903 \h </w:instrText>
        </w:r>
        <w:r w:rsidRPr="00040D3A">
          <w:rPr>
            <w:webHidden/>
          </w:rPr>
        </w:r>
        <w:r w:rsidRPr="00040D3A">
          <w:rPr>
            <w:webHidden/>
          </w:rPr>
          <w:fldChar w:fldCharType="separate"/>
        </w:r>
        <w:r w:rsidR="007D35BC">
          <w:rPr>
            <w:webHidden/>
          </w:rPr>
          <w:t>20</w:t>
        </w:r>
        <w:r w:rsidRPr="00040D3A">
          <w:rPr>
            <w:webHidden/>
          </w:rPr>
          <w:fldChar w:fldCharType="end"/>
        </w:r>
      </w:hyperlink>
    </w:p>
    <w:p w14:paraId="74F31BA9" w14:textId="3E95E1AA"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04" w:history="1">
        <w:r w:rsidRPr="00040D3A">
          <w:rPr>
            <w:rStyle w:val="Lienhypertexte"/>
          </w:rPr>
          <w:t>10.2.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Plans d'exécution - Notes de calculs - Etudes de détail</w:t>
        </w:r>
        <w:r w:rsidRPr="00040D3A">
          <w:rPr>
            <w:webHidden/>
          </w:rPr>
          <w:tab/>
        </w:r>
        <w:r w:rsidRPr="00040D3A">
          <w:rPr>
            <w:webHidden/>
          </w:rPr>
          <w:fldChar w:fldCharType="begin"/>
        </w:r>
        <w:r w:rsidRPr="00040D3A">
          <w:rPr>
            <w:webHidden/>
          </w:rPr>
          <w:instrText xml:space="preserve"> PAGEREF _Toc203126904 \h </w:instrText>
        </w:r>
        <w:r w:rsidRPr="00040D3A">
          <w:rPr>
            <w:webHidden/>
          </w:rPr>
        </w:r>
        <w:r w:rsidRPr="00040D3A">
          <w:rPr>
            <w:webHidden/>
          </w:rPr>
          <w:fldChar w:fldCharType="separate"/>
        </w:r>
        <w:r w:rsidR="007D35BC">
          <w:rPr>
            <w:webHidden/>
          </w:rPr>
          <w:t>22</w:t>
        </w:r>
        <w:r w:rsidRPr="00040D3A">
          <w:rPr>
            <w:webHidden/>
          </w:rPr>
          <w:fldChar w:fldCharType="end"/>
        </w:r>
      </w:hyperlink>
    </w:p>
    <w:p w14:paraId="2D790B25" w14:textId="5406D9EA"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05" w:history="1">
        <w:r w:rsidRPr="00040D3A">
          <w:rPr>
            <w:rStyle w:val="Lienhypertexte"/>
          </w:rPr>
          <w:t>10.3.</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Lutte contre le travail dissimulé</w:t>
        </w:r>
        <w:r w:rsidRPr="00040D3A">
          <w:rPr>
            <w:webHidden/>
          </w:rPr>
          <w:tab/>
        </w:r>
        <w:r w:rsidRPr="00040D3A">
          <w:rPr>
            <w:webHidden/>
          </w:rPr>
          <w:fldChar w:fldCharType="begin"/>
        </w:r>
        <w:r w:rsidRPr="00040D3A">
          <w:rPr>
            <w:webHidden/>
          </w:rPr>
          <w:instrText xml:space="preserve"> PAGEREF _Toc203126905 \h </w:instrText>
        </w:r>
        <w:r w:rsidRPr="00040D3A">
          <w:rPr>
            <w:webHidden/>
          </w:rPr>
        </w:r>
        <w:r w:rsidRPr="00040D3A">
          <w:rPr>
            <w:webHidden/>
          </w:rPr>
          <w:fldChar w:fldCharType="separate"/>
        </w:r>
        <w:r w:rsidR="007D35BC">
          <w:rPr>
            <w:webHidden/>
          </w:rPr>
          <w:t>22</w:t>
        </w:r>
        <w:r w:rsidRPr="00040D3A">
          <w:rPr>
            <w:webHidden/>
          </w:rPr>
          <w:fldChar w:fldCharType="end"/>
        </w:r>
      </w:hyperlink>
    </w:p>
    <w:p w14:paraId="17AD61E3" w14:textId="086AC80C"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06" w:history="1">
        <w:r w:rsidRPr="00040D3A">
          <w:rPr>
            <w:rStyle w:val="Lienhypertexte"/>
          </w:rPr>
          <w:t>10.4.</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Organisation, déroulement, sécurité et hygiène des chantiers</w:t>
        </w:r>
        <w:r w:rsidRPr="00040D3A">
          <w:rPr>
            <w:webHidden/>
          </w:rPr>
          <w:tab/>
        </w:r>
        <w:r w:rsidRPr="00040D3A">
          <w:rPr>
            <w:webHidden/>
          </w:rPr>
          <w:fldChar w:fldCharType="begin"/>
        </w:r>
        <w:r w:rsidRPr="00040D3A">
          <w:rPr>
            <w:webHidden/>
          </w:rPr>
          <w:instrText xml:space="preserve"> PAGEREF _Toc203126906 \h </w:instrText>
        </w:r>
        <w:r w:rsidRPr="00040D3A">
          <w:rPr>
            <w:webHidden/>
          </w:rPr>
        </w:r>
        <w:r w:rsidRPr="00040D3A">
          <w:rPr>
            <w:webHidden/>
          </w:rPr>
          <w:fldChar w:fldCharType="separate"/>
        </w:r>
        <w:r w:rsidR="007D35BC">
          <w:rPr>
            <w:webHidden/>
          </w:rPr>
          <w:t>22</w:t>
        </w:r>
        <w:r w:rsidRPr="00040D3A">
          <w:rPr>
            <w:webHidden/>
          </w:rPr>
          <w:fldChar w:fldCharType="end"/>
        </w:r>
      </w:hyperlink>
    </w:p>
    <w:p w14:paraId="7190F3F7" w14:textId="4295CE36"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07" w:history="1">
        <w:r w:rsidRPr="00040D3A">
          <w:rPr>
            <w:rStyle w:val="Lienhypertexte"/>
          </w:rPr>
          <w:t>10.5.</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Dispositions en matière de protection de l’environnement</w:t>
        </w:r>
        <w:r w:rsidRPr="00040D3A">
          <w:rPr>
            <w:webHidden/>
          </w:rPr>
          <w:tab/>
        </w:r>
        <w:r w:rsidRPr="00040D3A">
          <w:rPr>
            <w:webHidden/>
          </w:rPr>
          <w:fldChar w:fldCharType="begin"/>
        </w:r>
        <w:r w:rsidRPr="00040D3A">
          <w:rPr>
            <w:webHidden/>
          </w:rPr>
          <w:instrText xml:space="preserve"> PAGEREF _Toc203126907 \h </w:instrText>
        </w:r>
        <w:r w:rsidRPr="00040D3A">
          <w:rPr>
            <w:webHidden/>
          </w:rPr>
        </w:r>
        <w:r w:rsidRPr="00040D3A">
          <w:rPr>
            <w:webHidden/>
          </w:rPr>
          <w:fldChar w:fldCharType="separate"/>
        </w:r>
        <w:r w:rsidR="007D35BC">
          <w:rPr>
            <w:webHidden/>
          </w:rPr>
          <w:t>23</w:t>
        </w:r>
        <w:r w:rsidRPr="00040D3A">
          <w:rPr>
            <w:webHidden/>
          </w:rPr>
          <w:fldChar w:fldCharType="end"/>
        </w:r>
      </w:hyperlink>
    </w:p>
    <w:p w14:paraId="60EC34E7" w14:textId="21963545"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08" w:history="1">
        <w:r w:rsidRPr="00040D3A">
          <w:rPr>
            <w:rStyle w:val="Lienhypertexte"/>
          </w:rPr>
          <w:t>10.6.</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Dommages divers causés par la conduite des travaux ou les modalités de leur exécution</w:t>
        </w:r>
        <w:r w:rsidRPr="00040D3A">
          <w:rPr>
            <w:webHidden/>
          </w:rPr>
          <w:tab/>
        </w:r>
        <w:r w:rsidRPr="00040D3A">
          <w:rPr>
            <w:webHidden/>
          </w:rPr>
          <w:fldChar w:fldCharType="begin"/>
        </w:r>
        <w:r w:rsidRPr="00040D3A">
          <w:rPr>
            <w:webHidden/>
          </w:rPr>
          <w:instrText xml:space="preserve"> PAGEREF _Toc203126908 \h </w:instrText>
        </w:r>
        <w:r w:rsidRPr="00040D3A">
          <w:rPr>
            <w:webHidden/>
          </w:rPr>
        </w:r>
        <w:r w:rsidRPr="00040D3A">
          <w:rPr>
            <w:webHidden/>
          </w:rPr>
          <w:fldChar w:fldCharType="separate"/>
        </w:r>
        <w:r w:rsidR="007D35BC">
          <w:rPr>
            <w:webHidden/>
          </w:rPr>
          <w:t>23</w:t>
        </w:r>
        <w:r w:rsidRPr="00040D3A">
          <w:rPr>
            <w:webHidden/>
          </w:rPr>
          <w:fldChar w:fldCharType="end"/>
        </w:r>
      </w:hyperlink>
    </w:p>
    <w:p w14:paraId="60B66A97" w14:textId="318211D4" w:rsidR="003B6409" w:rsidRPr="00040D3A" w:rsidRDefault="003B6409">
      <w:pPr>
        <w:pStyle w:val="TM1"/>
        <w:rPr>
          <w:rFonts w:asciiTheme="minorHAnsi" w:eastAsiaTheme="minorEastAsia" w:hAnsiTheme="minorHAnsi"/>
          <w:b w:val="0"/>
          <w:kern w:val="2"/>
          <w14:ligatures w14:val="standardContextual"/>
        </w:rPr>
      </w:pPr>
      <w:hyperlink w:anchor="_Toc203126909" w:history="1">
        <w:r w:rsidRPr="00040D3A">
          <w:rPr>
            <w:rStyle w:val="Lienhypertexte"/>
          </w:rPr>
          <w:t>ARTICLE 11 -</w:t>
        </w:r>
        <w:r w:rsidRPr="00040D3A">
          <w:rPr>
            <w:rFonts w:asciiTheme="minorHAnsi" w:eastAsiaTheme="minorEastAsia" w:hAnsiTheme="minorHAnsi"/>
            <w:b w:val="0"/>
            <w:kern w:val="2"/>
            <w14:ligatures w14:val="standardContextual"/>
          </w:rPr>
          <w:tab/>
        </w:r>
        <w:r w:rsidRPr="00040D3A">
          <w:rPr>
            <w:rStyle w:val="Lienhypertexte"/>
          </w:rPr>
          <w:t>AVANCE – GARANTIE DE PAIEMENT</w:t>
        </w:r>
        <w:r w:rsidRPr="00040D3A">
          <w:rPr>
            <w:webHidden/>
          </w:rPr>
          <w:tab/>
        </w:r>
        <w:r w:rsidRPr="00040D3A">
          <w:rPr>
            <w:webHidden/>
          </w:rPr>
          <w:fldChar w:fldCharType="begin"/>
        </w:r>
        <w:r w:rsidRPr="00040D3A">
          <w:rPr>
            <w:webHidden/>
          </w:rPr>
          <w:instrText xml:space="preserve"> PAGEREF _Toc203126909 \h </w:instrText>
        </w:r>
        <w:r w:rsidRPr="00040D3A">
          <w:rPr>
            <w:webHidden/>
          </w:rPr>
        </w:r>
        <w:r w:rsidRPr="00040D3A">
          <w:rPr>
            <w:webHidden/>
          </w:rPr>
          <w:fldChar w:fldCharType="separate"/>
        </w:r>
        <w:r w:rsidR="007D35BC">
          <w:rPr>
            <w:webHidden/>
          </w:rPr>
          <w:t>24</w:t>
        </w:r>
        <w:r w:rsidRPr="00040D3A">
          <w:rPr>
            <w:webHidden/>
          </w:rPr>
          <w:fldChar w:fldCharType="end"/>
        </w:r>
      </w:hyperlink>
    </w:p>
    <w:p w14:paraId="5124198B" w14:textId="2ABAADD1" w:rsidR="003B6409" w:rsidRPr="00040D3A" w:rsidRDefault="003B6409">
      <w:pPr>
        <w:pStyle w:val="TM1"/>
        <w:rPr>
          <w:rFonts w:asciiTheme="minorHAnsi" w:eastAsiaTheme="minorEastAsia" w:hAnsiTheme="minorHAnsi"/>
          <w:b w:val="0"/>
          <w:kern w:val="2"/>
          <w14:ligatures w14:val="standardContextual"/>
        </w:rPr>
      </w:pPr>
      <w:hyperlink w:anchor="_Toc203126910" w:history="1">
        <w:r w:rsidRPr="00040D3A">
          <w:rPr>
            <w:rStyle w:val="Lienhypertexte"/>
          </w:rPr>
          <w:t>ARTICLE 12 -</w:t>
        </w:r>
        <w:r w:rsidRPr="00040D3A">
          <w:rPr>
            <w:rFonts w:asciiTheme="minorHAnsi" w:eastAsiaTheme="minorEastAsia" w:hAnsiTheme="minorHAnsi"/>
            <w:b w:val="0"/>
            <w:kern w:val="2"/>
            <w14:ligatures w14:val="standardContextual"/>
          </w:rPr>
          <w:tab/>
        </w:r>
        <w:r w:rsidRPr="00040D3A">
          <w:rPr>
            <w:rStyle w:val="Lienhypertexte"/>
          </w:rPr>
          <w:t>CONDITIONS DE PAIEMENT ET DE REGLEMENT</w:t>
        </w:r>
        <w:r w:rsidRPr="00040D3A">
          <w:rPr>
            <w:webHidden/>
          </w:rPr>
          <w:tab/>
        </w:r>
        <w:r w:rsidRPr="00040D3A">
          <w:rPr>
            <w:webHidden/>
          </w:rPr>
          <w:fldChar w:fldCharType="begin"/>
        </w:r>
        <w:r w:rsidRPr="00040D3A">
          <w:rPr>
            <w:webHidden/>
          </w:rPr>
          <w:instrText xml:space="preserve"> PAGEREF _Toc203126910 \h </w:instrText>
        </w:r>
        <w:r w:rsidRPr="00040D3A">
          <w:rPr>
            <w:webHidden/>
          </w:rPr>
        </w:r>
        <w:r w:rsidRPr="00040D3A">
          <w:rPr>
            <w:webHidden/>
          </w:rPr>
          <w:fldChar w:fldCharType="separate"/>
        </w:r>
        <w:r w:rsidR="007D35BC">
          <w:rPr>
            <w:webHidden/>
          </w:rPr>
          <w:t>24</w:t>
        </w:r>
        <w:r w:rsidRPr="00040D3A">
          <w:rPr>
            <w:webHidden/>
          </w:rPr>
          <w:fldChar w:fldCharType="end"/>
        </w:r>
      </w:hyperlink>
    </w:p>
    <w:p w14:paraId="70F4B88B" w14:textId="7539BA8B"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11" w:history="1">
        <w:r w:rsidRPr="00040D3A">
          <w:rPr>
            <w:rStyle w:val="Lienhypertexte"/>
          </w:rPr>
          <w:t>12.1.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Demandes de paiement</w:t>
        </w:r>
        <w:r w:rsidRPr="00040D3A">
          <w:rPr>
            <w:webHidden/>
          </w:rPr>
          <w:tab/>
        </w:r>
        <w:r w:rsidRPr="00040D3A">
          <w:rPr>
            <w:webHidden/>
          </w:rPr>
          <w:fldChar w:fldCharType="begin"/>
        </w:r>
        <w:r w:rsidRPr="00040D3A">
          <w:rPr>
            <w:webHidden/>
          </w:rPr>
          <w:instrText xml:space="preserve"> PAGEREF _Toc203126911 \h </w:instrText>
        </w:r>
        <w:r w:rsidRPr="00040D3A">
          <w:rPr>
            <w:webHidden/>
          </w:rPr>
        </w:r>
        <w:r w:rsidRPr="00040D3A">
          <w:rPr>
            <w:webHidden/>
          </w:rPr>
          <w:fldChar w:fldCharType="separate"/>
        </w:r>
        <w:r w:rsidR="007D35BC">
          <w:rPr>
            <w:webHidden/>
          </w:rPr>
          <w:t>24</w:t>
        </w:r>
        <w:r w:rsidRPr="00040D3A">
          <w:rPr>
            <w:webHidden/>
          </w:rPr>
          <w:fldChar w:fldCharType="end"/>
        </w:r>
      </w:hyperlink>
    </w:p>
    <w:p w14:paraId="77589E89" w14:textId="68136F6E"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12" w:history="1">
        <w:r w:rsidRPr="00040D3A">
          <w:rPr>
            <w:rStyle w:val="Lienhypertexte"/>
          </w:rPr>
          <w:t>12.2.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Délais de paiement</w:t>
        </w:r>
        <w:r w:rsidRPr="00040D3A">
          <w:rPr>
            <w:webHidden/>
          </w:rPr>
          <w:tab/>
        </w:r>
        <w:r w:rsidRPr="00040D3A">
          <w:rPr>
            <w:webHidden/>
          </w:rPr>
          <w:fldChar w:fldCharType="begin"/>
        </w:r>
        <w:r w:rsidRPr="00040D3A">
          <w:rPr>
            <w:webHidden/>
          </w:rPr>
          <w:instrText xml:space="preserve"> PAGEREF _Toc203126912 \h </w:instrText>
        </w:r>
        <w:r w:rsidRPr="00040D3A">
          <w:rPr>
            <w:webHidden/>
          </w:rPr>
        </w:r>
        <w:r w:rsidRPr="00040D3A">
          <w:rPr>
            <w:webHidden/>
          </w:rPr>
          <w:fldChar w:fldCharType="separate"/>
        </w:r>
        <w:r w:rsidR="007D35BC">
          <w:rPr>
            <w:webHidden/>
          </w:rPr>
          <w:t>25</w:t>
        </w:r>
        <w:r w:rsidRPr="00040D3A">
          <w:rPr>
            <w:webHidden/>
          </w:rPr>
          <w:fldChar w:fldCharType="end"/>
        </w:r>
      </w:hyperlink>
    </w:p>
    <w:p w14:paraId="1DC6D94B" w14:textId="312DAC11"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13" w:history="1">
        <w:r w:rsidRPr="00040D3A">
          <w:rPr>
            <w:rStyle w:val="Lienhypertexte"/>
          </w:rPr>
          <w:t>12.3.</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Paiements des cotraitants et/ou des sous-traitants ayant droit au paiement direct</w:t>
        </w:r>
        <w:r w:rsidRPr="00040D3A">
          <w:rPr>
            <w:webHidden/>
          </w:rPr>
          <w:tab/>
        </w:r>
        <w:r w:rsidRPr="00040D3A">
          <w:rPr>
            <w:webHidden/>
          </w:rPr>
          <w:fldChar w:fldCharType="begin"/>
        </w:r>
        <w:r w:rsidRPr="00040D3A">
          <w:rPr>
            <w:webHidden/>
          </w:rPr>
          <w:instrText xml:space="preserve"> PAGEREF _Toc203126913 \h </w:instrText>
        </w:r>
        <w:r w:rsidRPr="00040D3A">
          <w:rPr>
            <w:webHidden/>
          </w:rPr>
        </w:r>
        <w:r w:rsidRPr="00040D3A">
          <w:rPr>
            <w:webHidden/>
          </w:rPr>
          <w:fldChar w:fldCharType="separate"/>
        </w:r>
        <w:r w:rsidR="007D35BC">
          <w:rPr>
            <w:webHidden/>
          </w:rPr>
          <w:t>25</w:t>
        </w:r>
        <w:r w:rsidRPr="00040D3A">
          <w:rPr>
            <w:webHidden/>
          </w:rPr>
          <w:fldChar w:fldCharType="end"/>
        </w:r>
      </w:hyperlink>
    </w:p>
    <w:p w14:paraId="708ADEE5" w14:textId="61486922"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14" w:history="1">
        <w:r w:rsidRPr="00040D3A">
          <w:rPr>
            <w:rStyle w:val="Lienhypertexte"/>
          </w:rPr>
          <w:t>12.4.</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Intérêts moratoires</w:t>
        </w:r>
        <w:r w:rsidRPr="00040D3A">
          <w:rPr>
            <w:webHidden/>
          </w:rPr>
          <w:tab/>
        </w:r>
        <w:r w:rsidRPr="00040D3A">
          <w:rPr>
            <w:webHidden/>
          </w:rPr>
          <w:fldChar w:fldCharType="begin"/>
        </w:r>
        <w:r w:rsidRPr="00040D3A">
          <w:rPr>
            <w:webHidden/>
          </w:rPr>
          <w:instrText xml:space="preserve"> PAGEREF _Toc203126914 \h </w:instrText>
        </w:r>
        <w:r w:rsidRPr="00040D3A">
          <w:rPr>
            <w:webHidden/>
          </w:rPr>
        </w:r>
        <w:r w:rsidRPr="00040D3A">
          <w:rPr>
            <w:webHidden/>
          </w:rPr>
          <w:fldChar w:fldCharType="separate"/>
        </w:r>
        <w:r w:rsidR="007D35BC">
          <w:rPr>
            <w:webHidden/>
          </w:rPr>
          <w:t>25</w:t>
        </w:r>
        <w:r w:rsidRPr="00040D3A">
          <w:rPr>
            <w:webHidden/>
          </w:rPr>
          <w:fldChar w:fldCharType="end"/>
        </w:r>
      </w:hyperlink>
    </w:p>
    <w:p w14:paraId="1A95F06E" w14:textId="4AB90F64"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15" w:history="1">
        <w:r w:rsidRPr="00040D3A">
          <w:rPr>
            <w:rStyle w:val="Lienhypertexte"/>
          </w:rPr>
          <w:t>12.5.</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Mode de règlement</w:t>
        </w:r>
        <w:r w:rsidRPr="00040D3A">
          <w:rPr>
            <w:webHidden/>
          </w:rPr>
          <w:tab/>
        </w:r>
        <w:r w:rsidRPr="00040D3A">
          <w:rPr>
            <w:webHidden/>
          </w:rPr>
          <w:fldChar w:fldCharType="begin"/>
        </w:r>
        <w:r w:rsidRPr="00040D3A">
          <w:rPr>
            <w:webHidden/>
          </w:rPr>
          <w:instrText xml:space="preserve"> PAGEREF _Toc203126915 \h </w:instrText>
        </w:r>
        <w:r w:rsidRPr="00040D3A">
          <w:rPr>
            <w:webHidden/>
          </w:rPr>
        </w:r>
        <w:r w:rsidRPr="00040D3A">
          <w:rPr>
            <w:webHidden/>
          </w:rPr>
          <w:fldChar w:fldCharType="separate"/>
        </w:r>
        <w:r w:rsidR="007D35BC">
          <w:rPr>
            <w:webHidden/>
          </w:rPr>
          <w:t>25</w:t>
        </w:r>
        <w:r w:rsidRPr="00040D3A">
          <w:rPr>
            <w:webHidden/>
          </w:rPr>
          <w:fldChar w:fldCharType="end"/>
        </w:r>
      </w:hyperlink>
    </w:p>
    <w:p w14:paraId="05355B8B" w14:textId="1514089C" w:rsidR="003B6409" w:rsidRPr="00040D3A" w:rsidRDefault="003B6409">
      <w:pPr>
        <w:pStyle w:val="TM1"/>
        <w:rPr>
          <w:rFonts w:asciiTheme="minorHAnsi" w:eastAsiaTheme="minorEastAsia" w:hAnsiTheme="minorHAnsi"/>
          <w:b w:val="0"/>
          <w:kern w:val="2"/>
          <w14:ligatures w14:val="standardContextual"/>
        </w:rPr>
      </w:pPr>
      <w:hyperlink w:anchor="_Toc203126916" w:history="1">
        <w:r w:rsidRPr="00040D3A">
          <w:rPr>
            <w:rStyle w:val="Lienhypertexte"/>
          </w:rPr>
          <w:t>ARTICLE 13 -</w:t>
        </w:r>
        <w:r w:rsidRPr="00040D3A">
          <w:rPr>
            <w:rFonts w:asciiTheme="minorHAnsi" w:eastAsiaTheme="minorEastAsia" w:hAnsiTheme="minorHAnsi"/>
            <w:b w:val="0"/>
            <w:kern w:val="2"/>
            <w14:ligatures w14:val="standardContextual"/>
          </w:rPr>
          <w:tab/>
        </w:r>
        <w:r w:rsidRPr="00040D3A">
          <w:rPr>
            <w:rStyle w:val="Lienhypertexte"/>
          </w:rPr>
          <w:t>RETENUE DE GARANTIE</w:t>
        </w:r>
        <w:r w:rsidRPr="00040D3A">
          <w:rPr>
            <w:webHidden/>
          </w:rPr>
          <w:tab/>
        </w:r>
        <w:r w:rsidRPr="00040D3A">
          <w:rPr>
            <w:webHidden/>
          </w:rPr>
          <w:fldChar w:fldCharType="begin"/>
        </w:r>
        <w:r w:rsidRPr="00040D3A">
          <w:rPr>
            <w:webHidden/>
          </w:rPr>
          <w:instrText xml:space="preserve"> PAGEREF _Toc203126916 \h </w:instrText>
        </w:r>
        <w:r w:rsidRPr="00040D3A">
          <w:rPr>
            <w:webHidden/>
          </w:rPr>
        </w:r>
        <w:r w:rsidRPr="00040D3A">
          <w:rPr>
            <w:webHidden/>
          </w:rPr>
          <w:fldChar w:fldCharType="separate"/>
        </w:r>
        <w:r w:rsidR="007D35BC">
          <w:rPr>
            <w:webHidden/>
          </w:rPr>
          <w:t>26</w:t>
        </w:r>
        <w:r w:rsidRPr="00040D3A">
          <w:rPr>
            <w:webHidden/>
          </w:rPr>
          <w:fldChar w:fldCharType="end"/>
        </w:r>
      </w:hyperlink>
    </w:p>
    <w:p w14:paraId="6B05A415" w14:textId="24A2031F"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17" w:history="1">
        <w:r w:rsidRPr="00040D3A">
          <w:rPr>
            <w:rStyle w:val="Lienhypertexte"/>
          </w:rPr>
          <w:t>13.1.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Remplacement de la retenue de garantie par une caution personnelle et solidaire ou par une garantie à première demande</w:t>
        </w:r>
        <w:r w:rsidRPr="00040D3A">
          <w:rPr>
            <w:webHidden/>
          </w:rPr>
          <w:tab/>
        </w:r>
        <w:r w:rsidRPr="00040D3A">
          <w:rPr>
            <w:webHidden/>
          </w:rPr>
          <w:fldChar w:fldCharType="begin"/>
        </w:r>
        <w:r w:rsidRPr="00040D3A">
          <w:rPr>
            <w:webHidden/>
          </w:rPr>
          <w:instrText xml:space="preserve"> PAGEREF _Toc203126917 \h </w:instrText>
        </w:r>
        <w:r w:rsidRPr="00040D3A">
          <w:rPr>
            <w:webHidden/>
          </w:rPr>
        </w:r>
        <w:r w:rsidRPr="00040D3A">
          <w:rPr>
            <w:webHidden/>
          </w:rPr>
          <w:fldChar w:fldCharType="separate"/>
        </w:r>
        <w:r w:rsidR="007D35BC">
          <w:rPr>
            <w:webHidden/>
          </w:rPr>
          <w:t>26</w:t>
        </w:r>
        <w:r w:rsidRPr="00040D3A">
          <w:rPr>
            <w:webHidden/>
          </w:rPr>
          <w:fldChar w:fldCharType="end"/>
        </w:r>
      </w:hyperlink>
    </w:p>
    <w:p w14:paraId="5274A97F" w14:textId="20C34DE5"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18" w:history="1">
        <w:r w:rsidRPr="00040D3A">
          <w:rPr>
            <w:rStyle w:val="Lienhypertexte"/>
          </w:rPr>
          <w:t>13.2.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Restitution de la retenue de garantie et libération de la caution ou de la garantie à première demande</w:t>
        </w:r>
        <w:r w:rsidRPr="00040D3A">
          <w:rPr>
            <w:webHidden/>
          </w:rPr>
          <w:tab/>
        </w:r>
        <w:r w:rsidRPr="00040D3A">
          <w:rPr>
            <w:webHidden/>
          </w:rPr>
          <w:fldChar w:fldCharType="begin"/>
        </w:r>
        <w:r w:rsidRPr="00040D3A">
          <w:rPr>
            <w:webHidden/>
          </w:rPr>
          <w:instrText xml:space="preserve"> PAGEREF _Toc203126918 \h </w:instrText>
        </w:r>
        <w:r w:rsidRPr="00040D3A">
          <w:rPr>
            <w:webHidden/>
          </w:rPr>
        </w:r>
        <w:r w:rsidRPr="00040D3A">
          <w:rPr>
            <w:webHidden/>
          </w:rPr>
          <w:fldChar w:fldCharType="separate"/>
        </w:r>
        <w:r w:rsidR="007D35BC">
          <w:rPr>
            <w:webHidden/>
          </w:rPr>
          <w:t>27</w:t>
        </w:r>
        <w:r w:rsidRPr="00040D3A">
          <w:rPr>
            <w:webHidden/>
          </w:rPr>
          <w:fldChar w:fldCharType="end"/>
        </w:r>
      </w:hyperlink>
    </w:p>
    <w:p w14:paraId="60974E51" w14:textId="52DDD0F7" w:rsidR="003B6409" w:rsidRPr="00040D3A" w:rsidRDefault="003B6409">
      <w:pPr>
        <w:pStyle w:val="TM1"/>
        <w:rPr>
          <w:rFonts w:asciiTheme="minorHAnsi" w:eastAsiaTheme="minorEastAsia" w:hAnsiTheme="minorHAnsi"/>
          <w:b w:val="0"/>
          <w:kern w:val="2"/>
          <w14:ligatures w14:val="standardContextual"/>
        </w:rPr>
      </w:pPr>
      <w:hyperlink w:anchor="_Toc203126919" w:history="1">
        <w:r w:rsidRPr="00040D3A">
          <w:rPr>
            <w:rStyle w:val="Lienhypertexte"/>
          </w:rPr>
          <w:t>ARTICLE 14 -</w:t>
        </w:r>
        <w:r w:rsidRPr="00040D3A">
          <w:rPr>
            <w:rFonts w:asciiTheme="minorHAnsi" w:eastAsiaTheme="minorEastAsia" w:hAnsiTheme="minorHAnsi"/>
            <w:b w:val="0"/>
            <w:kern w:val="2"/>
            <w14:ligatures w14:val="standardContextual"/>
          </w:rPr>
          <w:tab/>
        </w:r>
        <w:r w:rsidRPr="00040D3A">
          <w:rPr>
            <w:rStyle w:val="Lienhypertexte"/>
          </w:rPr>
          <w:t>DELAI DE GARANTIE - ADMISSION</w:t>
        </w:r>
        <w:r w:rsidRPr="00040D3A">
          <w:rPr>
            <w:webHidden/>
          </w:rPr>
          <w:tab/>
        </w:r>
        <w:r w:rsidRPr="00040D3A">
          <w:rPr>
            <w:webHidden/>
          </w:rPr>
          <w:fldChar w:fldCharType="begin"/>
        </w:r>
        <w:r w:rsidRPr="00040D3A">
          <w:rPr>
            <w:webHidden/>
          </w:rPr>
          <w:instrText xml:space="preserve"> PAGEREF _Toc203126919 \h </w:instrText>
        </w:r>
        <w:r w:rsidRPr="00040D3A">
          <w:rPr>
            <w:webHidden/>
          </w:rPr>
        </w:r>
        <w:r w:rsidRPr="00040D3A">
          <w:rPr>
            <w:webHidden/>
          </w:rPr>
          <w:fldChar w:fldCharType="separate"/>
        </w:r>
        <w:r w:rsidR="007D35BC">
          <w:rPr>
            <w:webHidden/>
          </w:rPr>
          <w:t>27</w:t>
        </w:r>
        <w:r w:rsidRPr="00040D3A">
          <w:rPr>
            <w:webHidden/>
          </w:rPr>
          <w:fldChar w:fldCharType="end"/>
        </w:r>
      </w:hyperlink>
    </w:p>
    <w:p w14:paraId="27A469D2" w14:textId="64C95717"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20" w:history="1">
        <w:r w:rsidRPr="00040D3A">
          <w:rPr>
            <w:rStyle w:val="Lienhypertexte"/>
          </w:rPr>
          <w:t>14.1.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Réception</w:t>
        </w:r>
        <w:r w:rsidRPr="00040D3A">
          <w:rPr>
            <w:webHidden/>
          </w:rPr>
          <w:tab/>
        </w:r>
        <w:r w:rsidRPr="00040D3A">
          <w:rPr>
            <w:webHidden/>
          </w:rPr>
          <w:fldChar w:fldCharType="begin"/>
        </w:r>
        <w:r w:rsidRPr="00040D3A">
          <w:rPr>
            <w:webHidden/>
          </w:rPr>
          <w:instrText xml:space="preserve"> PAGEREF _Toc203126920 \h </w:instrText>
        </w:r>
        <w:r w:rsidRPr="00040D3A">
          <w:rPr>
            <w:webHidden/>
          </w:rPr>
        </w:r>
        <w:r w:rsidRPr="00040D3A">
          <w:rPr>
            <w:webHidden/>
          </w:rPr>
          <w:fldChar w:fldCharType="separate"/>
        </w:r>
        <w:r w:rsidR="007D35BC">
          <w:rPr>
            <w:webHidden/>
          </w:rPr>
          <w:t>27</w:t>
        </w:r>
        <w:r w:rsidRPr="00040D3A">
          <w:rPr>
            <w:webHidden/>
          </w:rPr>
          <w:fldChar w:fldCharType="end"/>
        </w:r>
      </w:hyperlink>
    </w:p>
    <w:p w14:paraId="697C6272" w14:textId="0E21DD9D"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21" w:history="1">
        <w:r w:rsidRPr="00040D3A">
          <w:rPr>
            <w:rStyle w:val="Lienhypertexte"/>
          </w:rPr>
          <w:t>14.2.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Délais de garantie</w:t>
        </w:r>
        <w:r w:rsidRPr="00040D3A">
          <w:rPr>
            <w:webHidden/>
          </w:rPr>
          <w:tab/>
        </w:r>
        <w:r w:rsidRPr="00040D3A">
          <w:rPr>
            <w:webHidden/>
          </w:rPr>
          <w:fldChar w:fldCharType="begin"/>
        </w:r>
        <w:r w:rsidRPr="00040D3A">
          <w:rPr>
            <w:webHidden/>
          </w:rPr>
          <w:instrText xml:space="preserve"> PAGEREF _Toc203126921 \h </w:instrText>
        </w:r>
        <w:r w:rsidRPr="00040D3A">
          <w:rPr>
            <w:webHidden/>
          </w:rPr>
        </w:r>
        <w:r w:rsidRPr="00040D3A">
          <w:rPr>
            <w:webHidden/>
          </w:rPr>
          <w:fldChar w:fldCharType="separate"/>
        </w:r>
        <w:r w:rsidR="007D35BC">
          <w:rPr>
            <w:webHidden/>
          </w:rPr>
          <w:t>27</w:t>
        </w:r>
        <w:r w:rsidRPr="00040D3A">
          <w:rPr>
            <w:webHidden/>
          </w:rPr>
          <w:fldChar w:fldCharType="end"/>
        </w:r>
      </w:hyperlink>
    </w:p>
    <w:p w14:paraId="63D9A25A" w14:textId="51FB9D67" w:rsidR="003B6409" w:rsidRPr="00040D3A" w:rsidRDefault="003B6409">
      <w:pPr>
        <w:pStyle w:val="TM1"/>
        <w:rPr>
          <w:rFonts w:asciiTheme="minorHAnsi" w:eastAsiaTheme="minorEastAsia" w:hAnsiTheme="minorHAnsi"/>
          <w:b w:val="0"/>
          <w:kern w:val="2"/>
          <w14:ligatures w14:val="standardContextual"/>
        </w:rPr>
      </w:pPr>
      <w:hyperlink w:anchor="_Toc203126922" w:history="1">
        <w:r w:rsidRPr="00040D3A">
          <w:rPr>
            <w:rStyle w:val="Lienhypertexte"/>
          </w:rPr>
          <w:t>ARTICLE 15 -</w:t>
        </w:r>
        <w:r w:rsidRPr="00040D3A">
          <w:rPr>
            <w:rFonts w:asciiTheme="minorHAnsi" w:eastAsiaTheme="minorEastAsia" w:hAnsiTheme="minorHAnsi"/>
            <w:b w:val="0"/>
            <w:kern w:val="2"/>
            <w14:ligatures w14:val="standardContextual"/>
          </w:rPr>
          <w:tab/>
        </w:r>
        <w:r w:rsidRPr="00040D3A">
          <w:rPr>
            <w:rStyle w:val="Lienhypertexte"/>
          </w:rPr>
          <w:t>DOCUMENTS A FOURNIR APRES EXECUTION : DELAIS, RETENUES ET MODALITES DE  PRESENTATION</w:t>
        </w:r>
        <w:r w:rsidRPr="00040D3A">
          <w:rPr>
            <w:webHidden/>
          </w:rPr>
          <w:tab/>
        </w:r>
        <w:r w:rsidRPr="00040D3A">
          <w:rPr>
            <w:webHidden/>
          </w:rPr>
          <w:fldChar w:fldCharType="begin"/>
        </w:r>
        <w:r w:rsidRPr="00040D3A">
          <w:rPr>
            <w:webHidden/>
          </w:rPr>
          <w:instrText xml:space="preserve"> PAGEREF _Toc203126922 \h </w:instrText>
        </w:r>
        <w:r w:rsidRPr="00040D3A">
          <w:rPr>
            <w:webHidden/>
          </w:rPr>
        </w:r>
        <w:r w:rsidRPr="00040D3A">
          <w:rPr>
            <w:webHidden/>
          </w:rPr>
          <w:fldChar w:fldCharType="separate"/>
        </w:r>
        <w:r w:rsidR="007D35BC">
          <w:rPr>
            <w:webHidden/>
          </w:rPr>
          <w:t>27</w:t>
        </w:r>
        <w:r w:rsidRPr="00040D3A">
          <w:rPr>
            <w:webHidden/>
          </w:rPr>
          <w:fldChar w:fldCharType="end"/>
        </w:r>
      </w:hyperlink>
    </w:p>
    <w:p w14:paraId="2F3648F6" w14:textId="6B03C726"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23" w:history="1">
        <w:r w:rsidRPr="00040D3A">
          <w:rPr>
            <w:rStyle w:val="Lienhypertexte"/>
          </w:rPr>
          <w:t>15.1.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Documents à fournir après exécution</w:t>
        </w:r>
        <w:r w:rsidRPr="00040D3A">
          <w:rPr>
            <w:webHidden/>
          </w:rPr>
          <w:tab/>
        </w:r>
        <w:r w:rsidRPr="00040D3A">
          <w:rPr>
            <w:webHidden/>
          </w:rPr>
          <w:fldChar w:fldCharType="begin"/>
        </w:r>
        <w:r w:rsidRPr="00040D3A">
          <w:rPr>
            <w:webHidden/>
          </w:rPr>
          <w:instrText xml:space="preserve"> PAGEREF _Toc203126923 \h </w:instrText>
        </w:r>
        <w:r w:rsidRPr="00040D3A">
          <w:rPr>
            <w:webHidden/>
          </w:rPr>
        </w:r>
        <w:r w:rsidRPr="00040D3A">
          <w:rPr>
            <w:webHidden/>
          </w:rPr>
          <w:fldChar w:fldCharType="separate"/>
        </w:r>
        <w:r w:rsidR="007D35BC">
          <w:rPr>
            <w:webHidden/>
          </w:rPr>
          <w:t>27</w:t>
        </w:r>
        <w:r w:rsidRPr="00040D3A">
          <w:rPr>
            <w:webHidden/>
          </w:rPr>
          <w:fldChar w:fldCharType="end"/>
        </w:r>
      </w:hyperlink>
    </w:p>
    <w:p w14:paraId="5099DF48" w14:textId="7BA83B33"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24" w:history="1">
        <w:r w:rsidRPr="00040D3A">
          <w:rPr>
            <w:rStyle w:val="Lienhypertexte"/>
          </w:rPr>
          <w:t>15.2.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Retenues pour non remise des documents fournis après exécution</w:t>
        </w:r>
        <w:r w:rsidRPr="00040D3A">
          <w:rPr>
            <w:webHidden/>
          </w:rPr>
          <w:tab/>
        </w:r>
        <w:r w:rsidRPr="00040D3A">
          <w:rPr>
            <w:webHidden/>
          </w:rPr>
          <w:fldChar w:fldCharType="begin"/>
        </w:r>
        <w:r w:rsidRPr="00040D3A">
          <w:rPr>
            <w:webHidden/>
          </w:rPr>
          <w:instrText xml:space="preserve"> PAGEREF _Toc203126924 \h </w:instrText>
        </w:r>
        <w:r w:rsidRPr="00040D3A">
          <w:rPr>
            <w:webHidden/>
          </w:rPr>
        </w:r>
        <w:r w:rsidRPr="00040D3A">
          <w:rPr>
            <w:webHidden/>
          </w:rPr>
          <w:fldChar w:fldCharType="separate"/>
        </w:r>
        <w:r w:rsidR="007D35BC">
          <w:rPr>
            <w:webHidden/>
          </w:rPr>
          <w:t>27</w:t>
        </w:r>
        <w:r w:rsidRPr="00040D3A">
          <w:rPr>
            <w:webHidden/>
          </w:rPr>
          <w:fldChar w:fldCharType="end"/>
        </w:r>
      </w:hyperlink>
    </w:p>
    <w:p w14:paraId="3A17A5CC" w14:textId="5271D593" w:rsidR="003B6409" w:rsidRPr="00040D3A" w:rsidRDefault="003B6409">
      <w:pPr>
        <w:pStyle w:val="TM1"/>
        <w:rPr>
          <w:rFonts w:asciiTheme="minorHAnsi" w:eastAsiaTheme="minorEastAsia" w:hAnsiTheme="minorHAnsi"/>
          <w:b w:val="0"/>
          <w:kern w:val="2"/>
          <w14:ligatures w14:val="standardContextual"/>
        </w:rPr>
      </w:pPr>
      <w:hyperlink w:anchor="_Toc203126925" w:history="1">
        <w:r w:rsidRPr="00040D3A">
          <w:rPr>
            <w:rStyle w:val="Lienhypertexte"/>
          </w:rPr>
          <w:t>ARTICLE 16 -</w:t>
        </w:r>
        <w:r w:rsidRPr="00040D3A">
          <w:rPr>
            <w:rFonts w:asciiTheme="minorHAnsi" w:eastAsiaTheme="minorEastAsia" w:hAnsiTheme="minorHAnsi"/>
            <w:b w:val="0"/>
            <w:kern w:val="2"/>
            <w14:ligatures w14:val="standardContextual"/>
          </w:rPr>
          <w:tab/>
        </w:r>
        <w:r w:rsidRPr="00040D3A">
          <w:rPr>
            <w:rStyle w:val="Lienhypertexte"/>
          </w:rPr>
          <w:t>ASSURANCES</w:t>
        </w:r>
        <w:r w:rsidRPr="00040D3A">
          <w:rPr>
            <w:webHidden/>
          </w:rPr>
          <w:tab/>
        </w:r>
        <w:r w:rsidRPr="00040D3A">
          <w:rPr>
            <w:webHidden/>
          </w:rPr>
          <w:fldChar w:fldCharType="begin"/>
        </w:r>
        <w:r w:rsidRPr="00040D3A">
          <w:rPr>
            <w:webHidden/>
          </w:rPr>
          <w:instrText xml:space="preserve"> PAGEREF _Toc203126925 \h </w:instrText>
        </w:r>
        <w:r w:rsidRPr="00040D3A">
          <w:rPr>
            <w:webHidden/>
          </w:rPr>
        </w:r>
        <w:r w:rsidRPr="00040D3A">
          <w:rPr>
            <w:webHidden/>
          </w:rPr>
          <w:fldChar w:fldCharType="separate"/>
        </w:r>
        <w:r w:rsidR="007D35BC">
          <w:rPr>
            <w:webHidden/>
          </w:rPr>
          <w:t>28</w:t>
        </w:r>
        <w:r w:rsidRPr="00040D3A">
          <w:rPr>
            <w:webHidden/>
          </w:rPr>
          <w:fldChar w:fldCharType="end"/>
        </w:r>
      </w:hyperlink>
    </w:p>
    <w:p w14:paraId="38405861" w14:textId="5336A84D"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26" w:history="1">
        <w:r w:rsidRPr="00040D3A">
          <w:rPr>
            <w:rStyle w:val="Lienhypertexte"/>
          </w:rPr>
          <w:t>16.1.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Assurance de responsabilités</w:t>
        </w:r>
        <w:r w:rsidRPr="00040D3A">
          <w:rPr>
            <w:webHidden/>
          </w:rPr>
          <w:tab/>
        </w:r>
        <w:r w:rsidRPr="00040D3A">
          <w:rPr>
            <w:webHidden/>
          </w:rPr>
          <w:fldChar w:fldCharType="begin"/>
        </w:r>
        <w:r w:rsidRPr="00040D3A">
          <w:rPr>
            <w:webHidden/>
          </w:rPr>
          <w:instrText xml:space="preserve"> PAGEREF _Toc203126926 \h </w:instrText>
        </w:r>
        <w:r w:rsidRPr="00040D3A">
          <w:rPr>
            <w:webHidden/>
          </w:rPr>
        </w:r>
        <w:r w:rsidRPr="00040D3A">
          <w:rPr>
            <w:webHidden/>
          </w:rPr>
          <w:fldChar w:fldCharType="separate"/>
        </w:r>
        <w:r w:rsidR="007D35BC">
          <w:rPr>
            <w:webHidden/>
          </w:rPr>
          <w:t>28</w:t>
        </w:r>
        <w:r w:rsidRPr="00040D3A">
          <w:rPr>
            <w:webHidden/>
          </w:rPr>
          <w:fldChar w:fldCharType="end"/>
        </w:r>
      </w:hyperlink>
    </w:p>
    <w:p w14:paraId="178B4FD7" w14:textId="19D9DA2B"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27" w:history="1">
        <w:r w:rsidRPr="00040D3A">
          <w:rPr>
            <w:rStyle w:val="Lienhypertexte"/>
          </w:rPr>
          <w:t>16.2.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Assurance des travaux</w:t>
        </w:r>
        <w:r w:rsidRPr="00040D3A">
          <w:rPr>
            <w:webHidden/>
          </w:rPr>
          <w:tab/>
        </w:r>
        <w:r w:rsidRPr="00040D3A">
          <w:rPr>
            <w:webHidden/>
          </w:rPr>
          <w:fldChar w:fldCharType="begin"/>
        </w:r>
        <w:r w:rsidRPr="00040D3A">
          <w:rPr>
            <w:webHidden/>
          </w:rPr>
          <w:instrText xml:space="preserve"> PAGEREF _Toc203126927 \h </w:instrText>
        </w:r>
        <w:r w:rsidRPr="00040D3A">
          <w:rPr>
            <w:webHidden/>
          </w:rPr>
        </w:r>
        <w:r w:rsidRPr="00040D3A">
          <w:rPr>
            <w:webHidden/>
          </w:rPr>
          <w:fldChar w:fldCharType="separate"/>
        </w:r>
        <w:r w:rsidR="007D35BC">
          <w:rPr>
            <w:webHidden/>
          </w:rPr>
          <w:t>29</w:t>
        </w:r>
        <w:r w:rsidRPr="00040D3A">
          <w:rPr>
            <w:webHidden/>
          </w:rPr>
          <w:fldChar w:fldCharType="end"/>
        </w:r>
      </w:hyperlink>
    </w:p>
    <w:p w14:paraId="5682B356" w14:textId="121399A7"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28" w:history="1">
        <w:r w:rsidRPr="00040D3A">
          <w:rPr>
            <w:rStyle w:val="Lienhypertexte"/>
          </w:rPr>
          <w:t>16.3.</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Dispositions diverses</w:t>
        </w:r>
        <w:r w:rsidRPr="00040D3A">
          <w:rPr>
            <w:webHidden/>
          </w:rPr>
          <w:tab/>
        </w:r>
        <w:r w:rsidRPr="00040D3A">
          <w:rPr>
            <w:webHidden/>
          </w:rPr>
          <w:fldChar w:fldCharType="begin"/>
        </w:r>
        <w:r w:rsidRPr="00040D3A">
          <w:rPr>
            <w:webHidden/>
          </w:rPr>
          <w:instrText xml:space="preserve"> PAGEREF _Toc203126928 \h </w:instrText>
        </w:r>
        <w:r w:rsidRPr="00040D3A">
          <w:rPr>
            <w:webHidden/>
          </w:rPr>
        </w:r>
        <w:r w:rsidRPr="00040D3A">
          <w:rPr>
            <w:webHidden/>
          </w:rPr>
          <w:fldChar w:fldCharType="separate"/>
        </w:r>
        <w:r w:rsidR="007D35BC">
          <w:rPr>
            <w:webHidden/>
          </w:rPr>
          <w:t>30</w:t>
        </w:r>
        <w:r w:rsidRPr="00040D3A">
          <w:rPr>
            <w:webHidden/>
          </w:rPr>
          <w:fldChar w:fldCharType="end"/>
        </w:r>
      </w:hyperlink>
    </w:p>
    <w:p w14:paraId="6F26C7FA" w14:textId="61705379"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29" w:history="1">
        <w:r w:rsidRPr="00040D3A">
          <w:rPr>
            <w:rStyle w:val="Lienhypertexte"/>
          </w:rPr>
          <w:t>16.4.</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Contrôle technique</w:t>
        </w:r>
        <w:r w:rsidRPr="00040D3A">
          <w:rPr>
            <w:webHidden/>
          </w:rPr>
          <w:tab/>
        </w:r>
        <w:r w:rsidRPr="00040D3A">
          <w:rPr>
            <w:webHidden/>
          </w:rPr>
          <w:fldChar w:fldCharType="begin"/>
        </w:r>
        <w:r w:rsidRPr="00040D3A">
          <w:rPr>
            <w:webHidden/>
          </w:rPr>
          <w:instrText xml:space="preserve"> PAGEREF _Toc203126929 \h </w:instrText>
        </w:r>
        <w:r w:rsidRPr="00040D3A">
          <w:rPr>
            <w:webHidden/>
          </w:rPr>
        </w:r>
        <w:r w:rsidRPr="00040D3A">
          <w:rPr>
            <w:webHidden/>
          </w:rPr>
          <w:fldChar w:fldCharType="separate"/>
        </w:r>
        <w:r w:rsidR="007D35BC">
          <w:rPr>
            <w:webHidden/>
          </w:rPr>
          <w:t>31</w:t>
        </w:r>
        <w:r w:rsidRPr="00040D3A">
          <w:rPr>
            <w:webHidden/>
          </w:rPr>
          <w:fldChar w:fldCharType="end"/>
        </w:r>
      </w:hyperlink>
    </w:p>
    <w:p w14:paraId="3DD2A494" w14:textId="6EA48A0C" w:rsidR="003B6409" w:rsidRPr="00040D3A" w:rsidRDefault="003B6409">
      <w:pPr>
        <w:pStyle w:val="TM1"/>
        <w:rPr>
          <w:rFonts w:asciiTheme="minorHAnsi" w:eastAsiaTheme="minorEastAsia" w:hAnsiTheme="minorHAnsi"/>
          <w:b w:val="0"/>
          <w:kern w:val="2"/>
          <w14:ligatures w14:val="standardContextual"/>
        </w:rPr>
      </w:pPr>
      <w:hyperlink w:anchor="_Toc203126930" w:history="1">
        <w:r w:rsidRPr="00040D3A">
          <w:rPr>
            <w:rStyle w:val="Lienhypertexte"/>
          </w:rPr>
          <w:t>ARTICLE 17 -</w:t>
        </w:r>
        <w:r w:rsidRPr="00040D3A">
          <w:rPr>
            <w:rFonts w:asciiTheme="minorHAnsi" w:eastAsiaTheme="minorEastAsia" w:hAnsiTheme="minorHAnsi"/>
            <w:b w:val="0"/>
            <w:kern w:val="2"/>
            <w14:ligatures w14:val="standardContextual"/>
          </w:rPr>
          <w:tab/>
        </w:r>
        <w:r w:rsidRPr="00040D3A">
          <w:rPr>
            <w:rStyle w:val="Lienhypertexte"/>
          </w:rPr>
          <w:t>RESILIATION – MESURES COERCITIVES</w:t>
        </w:r>
        <w:r w:rsidRPr="00040D3A">
          <w:rPr>
            <w:webHidden/>
          </w:rPr>
          <w:tab/>
        </w:r>
        <w:r w:rsidRPr="00040D3A">
          <w:rPr>
            <w:webHidden/>
          </w:rPr>
          <w:fldChar w:fldCharType="begin"/>
        </w:r>
        <w:r w:rsidRPr="00040D3A">
          <w:rPr>
            <w:webHidden/>
          </w:rPr>
          <w:instrText xml:space="preserve"> PAGEREF _Toc203126930 \h </w:instrText>
        </w:r>
        <w:r w:rsidRPr="00040D3A">
          <w:rPr>
            <w:webHidden/>
          </w:rPr>
        </w:r>
        <w:r w:rsidRPr="00040D3A">
          <w:rPr>
            <w:webHidden/>
          </w:rPr>
          <w:fldChar w:fldCharType="separate"/>
        </w:r>
        <w:r w:rsidR="007D35BC">
          <w:rPr>
            <w:webHidden/>
          </w:rPr>
          <w:t>31</w:t>
        </w:r>
        <w:r w:rsidRPr="00040D3A">
          <w:rPr>
            <w:webHidden/>
          </w:rPr>
          <w:fldChar w:fldCharType="end"/>
        </w:r>
      </w:hyperlink>
    </w:p>
    <w:p w14:paraId="550084D3" w14:textId="70F99AC3" w:rsidR="003B6409" w:rsidRPr="00040D3A" w:rsidRDefault="003B6409">
      <w:pPr>
        <w:pStyle w:val="TM1"/>
        <w:rPr>
          <w:rFonts w:asciiTheme="minorHAnsi" w:eastAsiaTheme="minorEastAsia" w:hAnsiTheme="minorHAnsi"/>
          <w:b w:val="0"/>
          <w:kern w:val="2"/>
          <w14:ligatures w14:val="standardContextual"/>
        </w:rPr>
      </w:pPr>
      <w:hyperlink w:anchor="_Toc203126931" w:history="1">
        <w:r w:rsidRPr="00040D3A">
          <w:rPr>
            <w:rStyle w:val="Lienhypertexte"/>
          </w:rPr>
          <w:t>ARTICLE 18 -</w:t>
        </w:r>
        <w:r w:rsidRPr="00040D3A">
          <w:rPr>
            <w:rFonts w:asciiTheme="minorHAnsi" w:eastAsiaTheme="minorEastAsia" w:hAnsiTheme="minorHAnsi"/>
            <w:b w:val="0"/>
            <w:kern w:val="2"/>
            <w14:ligatures w14:val="standardContextual"/>
          </w:rPr>
          <w:tab/>
        </w:r>
        <w:r w:rsidRPr="00040D3A">
          <w:rPr>
            <w:rStyle w:val="Lienhypertexte"/>
          </w:rPr>
          <w:t>PIECES A PRODUIRE PAR LE COCONTRACTANT</w:t>
        </w:r>
        <w:r w:rsidRPr="00040D3A">
          <w:rPr>
            <w:webHidden/>
          </w:rPr>
          <w:tab/>
        </w:r>
        <w:r w:rsidRPr="00040D3A">
          <w:rPr>
            <w:webHidden/>
          </w:rPr>
          <w:fldChar w:fldCharType="begin"/>
        </w:r>
        <w:r w:rsidRPr="00040D3A">
          <w:rPr>
            <w:webHidden/>
          </w:rPr>
          <w:instrText xml:space="preserve"> PAGEREF _Toc203126931 \h </w:instrText>
        </w:r>
        <w:r w:rsidRPr="00040D3A">
          <w:rPr>
            <w:webHidden/>
          </w:rPr>
        </w:r>
        <w:r w:rsidRPr="00040D3A">
          <w:rPr>
            <w:webHidden/>
          </w:rPr>
          <w:fldChar w:fldCharType="separate"/>
        </w:r>
        <w:r w:rsidR="007D35BC">
          <w:rPr>
            <w:webHidden/>
          </w:rPr>
          <w:t>32</w:t>
        </w:r>
        <w:r w:rsidRPr="00040D3A">
          <w:rPr>
            <w:webHidden/>
          </w:rPr>
          <w:fldChar w:fldCharType="end"/>
        </w:r>
      </w:hyperlink>
    </w:p>
    <w:p w14:paraId="0FF4824C" w14:textId="1F13F055" w:rsidR="003B6409" w:rsidRPr="00040D3A" w:rsidRDefault="003B6409">
      <w:pPr>
        <w:pStyle w:val="TM1"/>
        <w:rPr>
          <w:rFonts w:asciiTheme="minorHAnsi" w:eastAsiaTheme="minorEastAsia" w:hAnsiTheme="minorHAnsi"/>
          <w:b w:val="0"/>
          <w:kern w:val="2"/>
          <w14:ligatures w14:val="standardContextual"/>
        </w:rPr>
      </w:pPr>
      <w:hyperlink w:anchor="_Toc203126932" w:history="1">
        <w:r w:rsidRPr="00040D3A">
          <w:rPr>
            <w:rStyle w:val="Lienhypertexte"/>
          </w:rPr>
          <w:t>ARTICLE 19 -</w:t>
        </w:r>
        <w:r w:rsidRPr="00040D3A">
          <w:rPr>
            <w:rFonts w:asciiTheme="minorHAnsi" w:eastAsiaTheme="minorEastAsia" w:hAnsiTheme="minorHAnsi"/>
            <w:b w:val="0"/>
            <w:kern w:val="2"/>
            <w14:ligatures w14:val="standardContextual"/>
          </w:rPr>
          <w:tab/>
        </w:r>
        <w:r w:rsidRPr="00040D3A">
          <w:rPr>
            <w:rStyle w:val="Lienhypertexte"/>
          </w:rPr>
          <w:t>CLAUSES DE REEXAMEN</w:t>
        </w:r>
        <w:r w:rsidRPr="00040D3A">
          <w:rPr>
            <w:webHidden/>
          </w:rPr>
          <w:tab/>
        </w:r>
        <w:r w:rsidRPr="00040D3A">
          <w:rPr>
            <w:webHidden/>
          </w:rPr>
          <w:fldChar w:fldCharType="begin"/>
        </w:r>
        <w:r w:rsidRPr="00040D3A">
          <w:rPr>
            <w:webHidden/>
          </w:rPr>
          <w:instrText xml:space="preserve"> PAGEREF _Toc203126932 \h </w:instrText>
        </w:r>
        <w:r w:rsidRPr="00040D3A">
          <w:rPr>
            <w:webHidden/>
          </w:rPr>
        </w:r>
        <w:r w:rsidRPr="00040D3A">
          <w:rPr>
            <w:webHidden/>
          </w:rPr>
          <w:fldChar w:fldCharType="separate"/>
        </w:r>
        <w:r w:rsidR="007D35BC">
          <w:rPr>
            <w:webHidden/>
          </w:rPr>
          <w:t>32</w:t>
        </w:r>
        <w:r w:rsidRPr="00040D3A">
          <w:rPr>
            <w:webHidden/>
          </w:rPr>
          <w:fldChar w:fldCharType="end"/>
        </w:r>
      </w:hyperlink>
    </w:p>
    <w:p w14:paraId="323769D0" w14:textId="6CFA04C0"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33" w:history="1">
        <w:r w:rsidRPr="00040D3A">
          <w:rPr>
            <w:rStyle w:val="Lienhypertexte"/>
          </w:rPr>
          <w:t>19.1.</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Remplacement du titulaire initial par un nouveau titulaire en cours d’exécution</w:t>
        </w:r>
        <w:r w:rsidRPr="00040D3A">
          <w:rPr>
            <w:webHidden/>
          </w:rPr>
          <w:tab/>
        </w:r>
        <w:r w:rsidRPr="00040D3A">
          <w:rPr>
            <w:webHidden/>
          </w:rPr>
          <w:fldChar w:fldCharType="begin"/>
        </w:r>
        <w:r w:rsidRPr="00040D3A">
          <w:rPr>
            <w:webHidden/>
          </w:rPr>
          <w:instrText xml:space="preserve"> PAGEREF _Toc203126933 \h </w:instrText>
        </w:r>
        <w:r w:rsidRPr="00040D3A">
          <w:rPr>
            <w:webHidden/>
          </w:rPr>
        </w:r>
        <w:r w:rsidRPr="00040D3A">
          <w:rPr>
            <w:webHidden/>
          </w:rPr>
          <w:fldChar w:fldCharType="separate"/>
        </w:r>
        <w:r w:rsidR="007D35BC">
          <w:rPr>
            <w:webHidden/>
          </w:rPr>
          <w:t>32</w:t>
        </w:r>
        <w:r w:rsidRPr="00040D3A">
          <w:rPr>
            <w:webHidden/>
          </w:rPr>
          <w:fldChar w:fldCharType="end"/>
        </w:r>
      </w:hyperlink>
    </w:p>
    <w:p w14:paraId="12E31FFD" w14:textId="48E3B09B"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34" w:history="1">
        <w:r w:rsidRPr="00040D3A">
          <w:rPr>
            <w:rStyle w:val="Lienhypertexte"/>
          </w:rPr>
          <w:t>19.2.</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Remplacement du mandataire titulaire en cours d’exécution</w:t>
        </w:r>
        <w:r w:rsidRPr="00040D3A">
          <w:rPr>
            <w:webHidden/>
          </w:rPr>
          <w:tab/>
        </w:r>
        <w:r w:rsidRPr="00040D3A">
          <w:rPr>
            <w:webHidden/>
          </w:rPr>
          <w:fldChar w:fldCharType="begin"/>
        </w:r>
        <w:r w:rsidRPr="00040D3A">
          <w:rPr>
            <w:webHidden/>
          </w:rPr>
          <w:instrText xml:space="preserve"> PAGEREF _Toc203126934 \h </w:instrText>
        </w:r>
        <w:r w:rsidRPr="00040D3A">
          <w:rPr>
            <w:webHidden/>
          </w:rPr>
        </w:r>
        <w:r w:rsidRPr="00040D3A">
          <w:rPr>
            <w:webHidden/>
          </w:rPr>
          <w:fldChar w:fldCharType="separate"/>
        </w:r>
        <w:r w:rsidR="007D35BC">
          <w:rPr>
            <w:webHidden/>
          </w:rPr>
          <w:t>33</w:t>
        </w:r>
        <w:r w:rsidRPr="00040D3A">
          <w:rPr>
            <w:webHidden/>
          </w:rPr>
          <w:fldChar w:fldCharType="end"/>
        </w:r>
      </w:hyperlink>
    </w:p>
    <w:p w14:paraId="2E4EF511" w14:textId="736B338A" w:rsidR="003B6409" w:rsidRPr="00040D3A" w:rsidRDefault="003B6409">
      <w:pPr>
        <w:pStyle w:val="TM2"/>
        <w:tabs>
          <w:tab w:val="left" w:pos="1013"/>
        </w:tabs>
        <w:rPr>
          <w:rFonts w:asciiTheme="minorHAnsi" w:eastAsiaTheme="minorEastAsia" w:hAnsiTheme="minorHAnsi"/>
          <w:b w:val="0"/>
          <w:kern w:val="2"/>
          <w:sz w:val="24"/>
          <w:szCs w:val="24"/>
          <w:lang w:eastAsia="fr-FR"/>
          <w14:ligatures w14:val="standardContextual"/>
        </w:rPr>
      </w:pPr>
      <w:hyperlink w:anchor="_Toc203126935" w:history="1">
        <w:r w:rsidRPr="00040D3A">
          <w:rPr>
            <w:rStyle w:val="Lienhypertexte"/>
          </w:rPr>
          <w:t>19.3.</w:t>
        </w:r>
        <w:r w:rsidRPr="00040D3A">
          <w:rPr>
            <w:rFonts w:asciiTheme="minorHAnsi" w:eastAsiaTheme="minorEastAsia" w:hAnsiTheme="minorHAnsi"/>
            <w:b w:val="0"/>
            <w:kern w:val="2"/>
            <w:sz w:val="24"/>
            <w:szCs w:val="24"/>
            <w:lang w:eastAsia="fr-FR"/>
            <w14:ligatures w14:val="standardContextual"/>
          </w:rPr>
          <w:tab/>
        </w:r>
        <w:r w:rsidRPr="00040D3A">
          <w:rPr>
            <w:rStyle w:val="Lienhypertexte"/>
          </w:rPr>
          <w:t>Evolution de la règlementation</w:t>
        </w:r>
        <w:r w:rsidRPr="00040D3A">
          <w:rPr>
            <w:webHidden/>
          </w:rPr>
          <w:tab/>
        </w:r>
        <w:r w:rsidRPr="00040D3A">
          <w:rPr>
            <w:webHidden/>
          </w:rPr>
          <w:fldChar w:fldCharType="begin"/>
        </w:r>
        <w:r w:rsidRPr="00040D3A">
          <w:rPr>
            <w:webHidden/>
          </w:rPr>
          <w:instrText xml:space="preserve"> PAGEREF _Toc203126935 \h </w:instrText>
        </w:r>
        <w:r w:rsidRPr="00040D3A">
          <w:rPr>
            <w:webHidden/>
          </w:rPr>
        </w:r>
        <w:r w:rsidRPr="00040D3A">
          <w:rPr>
            <w:webHidden/>
          </w:rPr>
          <w:fldChar w:fldCharType="separate"/>
        </w:r>
        <w:r w:rsidR="007D35BC">
          <w:rPr>
            <w:webHidden/>
          </w:rPr>
          <w:t>33</w:t>
        </w:r>
        <w:r w:rsidRPr="00040D3A">
          <w:rPr>
            <w:webHidden/>
          </w:rPr>
          <w:fldChar w:fldCharType="end"/>
        </w:r>
      </w:hyperlink>
    </w:p>
    <w:p w14:paraId="261C63F2" w14:textId="42F40458" w:rsidR="003B6409" w:rsidRPr="00040D3A" w:rsidRDefault="003B6409">
      <w:pPr>
        <w:pStyle w:val="TM1"/>
        <w:rPr>
          <w:rFonts w:asciiTheme="minorHAnsi" w:eastAsiaTheme="minorEastAsia" w:hAnsiTheme="minorHAnsi"/>
          <w:b w:val="0"/>
          <w:kern w:val="2"/>
          <w14:ligatures w14:val="standardContextual"/>
        </w:rPr>
      </w:pPr>
      <w:hyperlink w:anchor="_Toc203126936" w:history="1">
        <w:r w:rsidRPr="00040D3A">
          <w:rPr>
            <w:rStyle w:val="Lienhypertexte"/>
          </w:rPr>
          <w:t>ARTICLE 20 -</w:t>
        </w:r>
        <w:r w:rsidRPr="00040D3A">
          <w:rPr>
            <w:rFonts w:asciiTheme="minorHAnsi" w:eastAsiaTheme="minorEastAsia" w:hAnsiTheme="minorHAnsi"/>
            <w:b w:val="0"/>
            <w:kern w:val="2"/>
            <w14:ligatures w14:val="standardContextual"/>
          </w:rPr>
          <w:tab/>
        </w:r>
        <w:r w:rsidRPr="00040D3A">
          <w:rPr>
            <w:rStyle w:val="Lienhypertexte"/>
          </w:rPr>
          <w:t>REGLEMENT DES DIFFERENDS ET DES LITIGES</w:t>
        </w:r>
        <w:r w:rsidRPr="00040D3A">
          <w:rPr>
            <w:webHidden/>
          </w:rPr>
          <w:tab/>
        </w:r>
        <w:r w:rsidRPr="00040D3A">
          <w:rPr>
            <w:webHidden/>
          </w:rPr>
          <w:fldChar w:fldCharType="begin"/>
        </w:r>
        <w:r w:rsidRPr="00040D3A">
          <w:rPr>
            <w:webHidden/>
          </w:rPr>
          <w:instrText xml:space="preserve"> PAGEREF _Toc203126936 \h </w:instrText>
        </w:r>
        <w:r w:rsidRPr="00040D3A">
          <w:rPr>
            <w:webHidden/>
          </w:rPr>
        </w:r>
        <w:r w:rsidRPr="00040D3A">
          <w:rPr>
            <w:webHidden/>
          </w:rPr>
          <w:fldChar w:fldCharType="separate"/>
        </w:r>
        <w:r w:rsidR="007D35BC">
          <w:rPr>
            <w:webHidden/>
          </w:rPr>
          <w:t>33</w:t>
        </w:r>
        <w:r w:rsidRPr="00040D3A">
          <w:rPr>
            <w:webHidden/>
          </w:rPr>
          <w:fldChar w:fldCharType="end"/>
        </w:r>
      </w:hyperlink>
    </w:p>
    <w:p w14:paraId="2A32FB6E" w14:textId="02F2DD5D" w:rsidR="003B6409" w:rsidRPr="00040D3A" w:rsidRDefault="003B6409">
      <w:pPr>
        <w:pStyle w:val="TM1"/>
        <w:rPr>
          <w:rFonts w:asciiTheme="minorHAnsi" w:eastAsiaTheme="minorEastAsia" w:hAnsiTheme="minorHAnsi"/>
          <w:b w:val="0"/>
          <w:kern w:val="2"/>
          <w14:ligatures w14:val="standardContextual"/>
        </w:rPr>
      </w:pPr>
      <w:hyperlink w:anchor="_Toc203126937" w:history="1">
        <w:r w:rsidRPr="00040D3A">
          <w:rPr>
            <w:rStyle w:val="Lienhypertexte"/>
          </w:rPr>
          <w:t>ARTICLE 21 -</w:t>
        </w:r>
        <w:r w:rsidRPr="00040D3A">
          <w:rPr>
            <w:rFonts w:asciiTheme="minorHAnsi" w:eastAsiaTheme="minorEastAsia" w:hAnsiTheme="minorHAnsi"/>
            <w:b w:val="0"/>
            <w:kern w:val="2"/>
            <w14:ligatures w14:val="standardContextual"/>
          </w:rPr>
          <w:tab/>
        </w:r>
        <w:r w:rsidRPr="00040D3A">
          <w:rPr>
            <w:rStyle w:val="Lienhypertexte"/>
          </w:rPr>
          <w:t>DEROGATIONS AU CCAG</w:t>
        </w:r>
        <w:r w:rsidRPr="00040D3A">
          <w:rPr>
            <w:webHidden/>
          </w:rPr>
          <w:tab/>
        </w:r>
        <w:r w:rsidRPr="00040D3A">
          <w:rPr>
            <w:webHidden/>
          </w:rPr>
          <w:fldChar w:fldCharType="begin"/>
        </w:r>
        <w:r w:rsidRPr="00040D3A">
          <w:rPr>
            <w:webHidden/>
          </w:rPr>
          <w:instrText xml:space="preserve"> PAGEREF _Toc203126937 \h </w:instrText>
        </w:r>
        <w:r w:rsidRPr="00040D3A">
          <w:rPr>
            <w:webHidden/>
          </w:rPr>
        </w:r>
        <w:r w:rsidRPr="00040D3A">
          <w:rPr>
            <w:webHidden/>
          </w:rPr>
          <w:fldChar w:fldCharType="separate"/>
        </w:r>
        <w:r w:rsidR="007D35BC">
          <w:rPr>
            <w:webHidden/>
          </w:rPr>
          <w:t>34</w:t>
        </w:r>
        <w:r w:rsidRPr="00040D3A">
          <w:rPr>
            <w:webHidden/>
          </w:rPr>
          <w:fldChar w:fldCharType="end"/>
        </w:r>
      </w:hyperlink>
    </w:p>
    <w:p w14:paraId="00E46D80" w14:textId="65D1FA6A" w:rsidR="003B6409" w:rsidRPr="00040D3A" w:rsidRDefault="003B6409">
      <w:pPr>
        <w:pStyle w:val="TM1"/>
        <w:rPr>
          <w:rFonts w:asciiTheme="minorHAnsi" w:eastAsiaTheme="minorEastAsia" w:hAnsiTheme="minorHAnsi"/>
          <w:b w:val="0"/>
          <w:kern w:val="2"/>
          <w14:ligatures w14:val="standardContextual"/>
        </w:rPr>
      </w:pPr>
      <w:hyperlink w:anchor="_Toc203126938" w:history="1">
        <w:r w:rsidRPr="00040D3A">
          <w:rPr>
            <w:rStyle w:val="Lienhypertexte"/>
          </w:rPr>
          <w:t>ARTICLE 22 -</w:t>
        </w:r>
        <w:r w:rsidRPr="00040D3A">
          <w:rPr>
            <w:rFonts w:asciiTheme="minorHAnsi" w:eastAsiaTheme="minorEastAsia" w:hAnsiTheme="minorHAnsi"/>
            <w:b w:val="0"/>
            <w:kern w:val="2"/>
            <w14:ligatures w14:val="standardContextual"/>
          </w:rPr>
          <w:tab/>
        </w:r>
        <w:r w:rsidRPr="00040D3A">
          <w:rPr>
            <w:rStyle w:val="Lienhypertexte"/>
          </w:rPr>
          <w:t>APPROBATION DU MARCHE</w:t>
        </w:r>
        <w:r w:rsidRPr="00040D3A">
          <w:rPr>
            <w:webHidden/>
          </w:rPr>
          <w:tab/>
        </w:r>
        <w:r w:rsidRPr="00040D3A">
          <w:rPr>
            <w:webHidden/>
          </w:rPr>
          <w:fldChar w:fldCharType="begin"/>
        </w:r>
        <w:r w:rsidRPr="00040D3A">
          <w:rPr>
            <w:webHidden/>
          </w:rPr>
          <w:instrText xml:space="preserve"> PAGEREF _Toc203126938 \h </w:instrText>
        </w:r>
        <w:r w:rsidRPr="00040D3A">
          <w:rPr>
            <w:webHidden/>
          </w:rPr>
        </w:r>
        <w:r w:rsidRPr="00040D3A">
          <w:rPr>
            <w:webHidden/>
          </w:rPr>
          <w:fldChar w:fldCharType="separate"/>
        </w:r>
        <w:r w:rsidR="007D35BC">
          <w:rPr>
            <w:webHidden/>
          </w:rPr>
          <w:t>36</w:t>
        </w:r>
        <w:r w:rsidRPr="00040D3A">
          <w:rPr>
            <w:webHidden/>
          </w:rPr>
          <w:fldChar w:fldCharType="end"/>
        </w:r>
      </w:hyperlink>
    </w:p>
    <w:p w14:paraId="5649865D" w14:textId="36D05345" w:rsidR="003B6409" w:rsidRPr="00040D3A" w:rsidRDefault="003B6409">
      <w:pPr>
        <w:pStyle w:val="TM1"/>
        <w:rPr>
          <w:rStyle w:val="Lienhypertexte"/>
        </w:rPr>
      </w:pPr>
      <w:hyperlink w:anchor="_Toc203126939" w:history="1">
        <w:r w:rsidRPr="00040D3A">
          <w:rPr>
            <w:rStyle w:val="Lienhypertexte"/>
          </w:rPr>
          <w:t>ANNEXE -  CADRE D’ACTE SPECIAL DE SOUS TRAITANCE</w:t>
        </w:r>
        <w:r w:rsidRPr="00040D3A">
          <w:rPr>
            <w:webHidden/>
          </w:rPr>
          <w:tab/>
        </w:r>
        <w:r w:rsidRPr="00040D3A">
          <w:rPr>
            <w:webHidden/>
          </w:rPr>
          <w:fldChar w:fldCharType="begin"/>
        </w:r>
        <w:r w:rsidRPr="00040D3A">
          <w:rPr>
            <w:webHidden/>
          </w:rPr>
          <w:instrText xml:space="preserve"> PAGEREF _Toc203126939 \h </w:instrText>
        </w:r>
        <w:r w:rsidRPr="00040D3A">
          <w:rPr>
            <w:webHidden/>
          </w:rPr>
        </w:r>
        <w:r w:rsidRPr="00040D3A">
          <w:rPr>
            <w:webHidden/>
          </w:rPr>
          <w:fldChar w:fldCharType="separate"/>
        </w:r>
        <w:r w:rsidR="007D35BC">
          <w:rPr>
            <w:webHidden/>
          </w:rPr>
          <w:t>37</w:t>
        </w:r>
        <w:r w:rsidRPr="00040D3A">
          <w:rPr>
            <w:webHidden/>
          </w:rPr>
          <w:fldChar w:fldCharType="end"/>
        </w:r>
      </w:hyperlink>
    </w:p>
    <w:p w14:paraId="4BF82E09" w14:textId="77777777" w:rsidR="003B6409" w:rsidRPr="00040D3A" w:rsidRDefault="003B6409" w:rsidP="003B6409">
      <w:pPr>
        <w:rPr>
          <w:lang w:eastAsia="fr-FR"/>
        </w:rPr>
      </w:pPr>
    </w:p>
    <w:p w14:paraId="3DBA3C0A" w14:textId="77777777" w:rsidR="003B6409" w:rsidRPr="00040D3A" w:rsidRDefault="003B6409" w:rsidP="003B6409">
      <w:pPr>
        <w:rPr>
          <w:lang w:eastAsia="fr-FR"/>
        </w:rPr>
      </w:pPr>
    </w:p>
    <w:p w14:paraId="4C18AD38" w14:textId="77777777" w:rsidR="003B6409" w:rsidRPr="00040D3A" w:rsidRDefault="003B6409" w:rsidP="003B6409">
      <w:pPr>
        <w:rPr>
          <w:lang w:eastAsia="fr-FR"/>
        </w:rPr>
      </w:pPr>
    </w:p>
    <w:p w14:paraId="263A33AB" w14:textId="77777777" w:rsidR="003B6409" w:rsidRPr="00040D3A" w:rsidRDefault="003B6409" w:rsidP="003B6409">
      <w:pPr>
        <w:rPr>
          <w:lang w:eastAsia="fr-FR"/>
        </w:rPr>
      </w:pPr>
    </w:p>
    <w:p w14:paraId="30D4D017" w14:textId="77777777" w:rsidR="003B6409" w:rsidRPr="00040D3A" w:rsidRDefault="003B6409" w:rsidP="003B6409">
      <w:pPr>
        <w:rPr>
          <w:lang w:eastAsia="fr-FR"/>
        </w:rPr>
      </w:pPr>
    </w:p>
    <w:p w14:paraId="000EDA6B" w14:textId="77777777" w:rsidR="003B6409" w:rsidRPr="00040D3A" w:rsidRDefault="003B6409" w:rsidP="003B6409">
      <w:pPr>
        <w:rPr>
          <w:lang w:eastAsia="fr-FR"/>
        </w:rPr>
      </w:pPr>
    </w:p>
    <w:p w14:paraId="5FF3EAAD" w14:textId="77777777" w:rsidR="003B6409" w:rsidRPr="00040D3A" w:rsidRDefault="003B6409" w:rsidP="003B6409">
      <w:pPr>
        <w:rPr>
          <w:lang w:eastAsia="fr-FR"/>
        </w:rPr>
      </w:pPr>
    </w:p>
    <w:p w14:paraId="3EE7DFEE" w14:textId="77777777" w:rsidR="003B6409" w:rsidRPr="00040D3A" w:rsidRDefault="003B6409" w:rsidP="003B6409">
      <w:pPr>
        <w:rPr>
          <w:lang w:eastAsia="fr-FR"/>
        </w:rPr>
      </w:pPr>
    </w:p>
    <w:p w14:paraId="24746179" w14:textId="77777777" w:rsidR="003B6409" w:rsidRPr="00040D3A" w:rsidRDefault="003B6409" w:rsidP="003B6409">
      <w:pPr>
        <w:rPr>
          <w:lang w:eastAsia="fr-FR"/>
        </w:rPr>
      </w:pPr>
    </w:p>
    <w:p w14:paraId="76E59036" w14:textId="77777777" w:rsidR="003B6409" w:rsidRPr="00040D3A" w:rsidRDefault="003B6409" w:rsidP="003B6409">
      <w:pPr>
        <w:rPr>
          <w:lang w:eastAsia="fr-FR"/>
        </w:rPr>
      </w:pPr>
    </w:p>
    <w:p w14:paraId="5894379F" w14:textId="77777777" w:rsidR="003B6409" w:rsidRPr="00040D3A" w:rsidRDefault="003B6409" w:rsidP="003B6409">
      <w:pPr>
        <w:rPr>
          <w:lang w:eastAsia="fr-FR"/>
        </w:rPr>
      </w:pPr>
    </w:p>
    <w:p w14:paraId="6CF37889" w14:textId="77777777" w:rsidR="003B6409" w:rsidRPr="00040D3A" w:rsidRDefault="003B6409" w:rsidP="003B6409">
      <w:pPr>
        <w:rPr>
          <w:lang w:eastAsia="fr-FR"/>
        </w:rPr>
      </w:pPr>
    </w:p>
    <w:p w14:paraId="402BE7A9" w14:textId="77777777" w:rsidR="003B6409" w:rsidRPr="00040D3A" w:rsidRDefault="003B6409" w:rsidP="003B6409">
      <w:pPr>
        <w:rPr>
          <w:lang w:eastAsia="fr-FR"/>
        </w:rPr>
      </w:pPr>
    </w:p>
    <w:p w14:paraId="45BFBD53" w14:textId="77777777" w:rsidR="003B6409" w:rsidRPr="00040D3A" w:rsidRDefault="003B6409" w:rsidP="003B6409">
      <w:pPr>
        <w:rPr>
          <w:lang w:eastAsia="fr-FR"/>
        </w:rPr>
      </w:pPr>
    </w:p>
    <w:p w14:paraId="0A218261" w14:textId="77777777" w:rsidR="003B6409" w:rsidRPr="00040D3A" w:rsidRDefault="003B6409" w:rsidP="003B6409">
      <w:pPr>
        <w:rPr>
          <w:lang w:eastAsia="fr-FR"/>
        </w:rPr>
      </w:pPr>
    </w:p>
    <w:p w14:paraId="2E779991" w14:textId="77777777" w:rsidR="003B6409" w:rsidRPr="00040D3A" w:rsidRDefault="003B6409" w:rsidP="003B6409">
      <w:pPr>
        <w:rPr>
          <w:lang w:eastAsia="fr-FR"/>
        </w:rPr>
      </w:pPr>
    </w:p>
    <w:p w14:paraId="0698C93C" w14:textId="77777777" w:rsidR="003B6409" w:rsidRPr="00040D3A" w:rsidRDefault="003B6409" w:rsidP="003B6409">
      <w:pPr>
        <w:rPr>
          <w:lang w:eastAsia="fr-FR"/>
        </w:rPr>
      </w:pPr>
    </w:p>
    <w:p w14:paraId="1A6E7A8E" w14:textId="77777777" w:rsidR="003B6409" w:rsidRPr="00040D3A" w:rsidRDefault="003B6409" w:rsidP="003B6409">
      <w:pPr>
        <w:rPr>
          <w:lang w:eastAsia="fr-FR"/>
        </w:rPr>
      </w:pPr>
    </w:p>
    <w:p w14:paraId="5964E5E1" w14:textId="77777777" w:rsidR="003B6409" w:rsidRPr="00040D3A" w:rsidRDefault="003B6409" w:rsidP="003B6409">
      <w:pPr>
        <w:rPr>
          <w:lang w:eastAsia="fr-FR"/>
        </w:rPr>
      </w:pPr>
    </w:p>
    <w:p w14:paraId="6DE4ED89" w14:textId="77777777" w:rsidR="003B6409" w:rsidRPr="00040D3A" w:rsidRDefault="003B6409" w:rsidP="003B6409">
      <w:pPr>
        <w:rPr>
          <w:lang w:eastAsia="fr-FR"/>
        </w:rPr>
      </w:pPr>
    </w:p>
    <w:p w14:paraId="0FBC7B39" w14:textId="77777777" w:rsidR="003B6409" w:rsidRPr="00040D3A" w:rsidRDefault="003B6409" w:rsidP="003B6409">
      <w:pPr>
        <w:rPr>
          <w:lang w:eastAsia="fr-FR"/>
        </w:rPr>
      </w:pPr>
    </w:p>
    <w:p w14:paraId="61EA544E" w14:textId="77777777" w:rsidR="003B6409" w:rsidRPr="00040D3A" w:rsidRDefault="003B6409" w:rsidP="003B6409">
      <w:pPr>
        <w:rPr>
          <w:lang w:eastAsia="fr-FR"/>
        </w:rPr>
      </w:pPr>
    </w:p>
    <w:p w14:paraId="270EC847" w14:textId="77777777" w:rsidR="003B6409" w:rsidRPr="00040D3A" w:rsidRDefault="003B6409" w:rsidP="003B6409">
      <w:pPr>
        <w:rPr>
          <w:lang w:eastAsia="fr-FR"/>
        </w:rPr>
      </w:pPr>
    </w:p>
    <w:p w14:paraId="375CB91E" w14:textId="77777777" w:rsidR="003B6409" w:rsidRPr="00040D3A" w:rsidRDefault="003B6409" w:rsidP="003B6409">
      <w:pPr>
        <w:rPr>
          <w:lang w:eastAsia="fr-FR"/>
        </w:rPr>
      </w:pPr>
    </w:p>
    <w:p w14:paraId="742AFCE2" w14:textId="77777777" w:rsidR="003B6409" w:rsidRPr="00040D3A" w:rsidRDefault="003B6409" w:rsidP="003B6409">
      <w:pPr>
        <w:rPr>
          <w:lang w:eastAsia="fr-FR"/>
        </w:rPr>
      </w:pPr>
    </w:p>
    <w:p w14:paraId="6709F6A1" w14:textId="77777777" w:rsidR="003B6409" w:rsidRPr="00040D3A" w:rsidRDefault="003B6409" w:rsidP="003B6409">
      <w:pPr>
        <w:rPr>
          <w:lang w:eastAsia="fr-FR"/>
        </w:rPr>
      </w:pPr>
    </w:p>
    <w:p w14:paraId="45D13E1A" w14:textId="77777777" w:rsidR="003B6409" w:rsidRPr="00040D3A" w:rsidRDefault="003B6409" w:rsidP="003B6409">
      <w:pPr>
        <w:rPr>
          <w:lang w:eastAsia="fr-FR"/>
        </w:rPr>
      </w:pPr>
    </w:p>
    <w:p w14:paraId="7B23ACDA" w14:textId="77777777" w:rsidR="003B6409" w:rsidRPr="00040D3A" w:rsidRDefault="003B6409" w:rsidP="003B6409">
      <w:pPr>
        <w:rPr>
          <w:lang w:eastAsia="fr-FR"/>
        </w:rPr>
      </w:pPr>
    </w:p>
    <w:p w14:paraId="197DF81D" w14:textId="77777777" w:rsidR="003B6409" w:rsidRPr="00040D3A" w:rsidRDefault="003B6409" w:rsidP="003B6409">
      <w:pPr>
        <w:rPr>
          <w:lang w:eastAsia="fr-FR"/>
        </w:rPr>
      </w:pPr>
    </w:p>
    <w:p w14:paraId="20F1DC34" w14:textId="5DB486D6" w:rsidR="00C63BA7" w:rsidRPr="00040D3A" w:rsidRDefault="00DD1EE5" w:rsidP="003C01B6">
      <w:pPr>
        <w:tabs>
          <w:tab w:val="right" w:leader="dot" w:pos="9540"/>
        </w:tabs>
        <w:spacing w:after="240" w:line="240" w:lineRule="auto"/>
        <w:ind w:right="638"/>
        <w:rPr>
          <w:rFonts w:ascii="Arial" w:eastAsia="Times New Roman" w:hAnsi="Arial" w:cs="Times New Roman"/>
          <w:spacing w:val="-6"/>
          <w:sz w:val="2"/>
          <w:szCs w:val="2"/>
          <w:lang w:eastAsia="fr-FR"/>
        </w:rPr>
      </w:pPr>
      <w:r w:rsidRPr="00040D3A">
        <w:rPr>
          <w:rFonts w:asciiTheme="minorHAnsi" w:eastAsia="Times New Roman" w:hAnsiTheme="minorHAnsi" w:cs="Times New Roman"/>
          <w:smallCaps/>
          <w:spacing w:val="-6"/>
          <w:sz w:val="20"/>
          <w:szCs w:val="20"/>
        </w:rPr>
        <w:fldChar w:fldCharType="end"/>
      </w:r>
      <w:bookmarkStart w:id="4" w:name="_Toc53289322"/>
    </w:p>
    <w:p w14:paraId="79998171" w14:textId="5540B949" w:rsidR="00C63BA7" w:rsidRPr="00040D3A" w:rsidRDefault="00C63BA7" w:rsidP="0092734C">
      <w:pPr>
        <w:pStyle w:val="04ARTICLE-Titre"/>
        <w:rPr>
          <w:b/>
        </w:rPr>
      </w:pPr>
      <w:bookmarkStart w:id="5" w:name="_Toc52773806"/>
      <w:bookmarkStart w:id="6" w:name="_Toc171134592"/>
      <w:bookmarkStart w:id="7" w:name="_Toc203126871"/>
      <w:r w:rsidRPr="00040D3A">
        <w:rPr>
          <w:bCs/>
        </w:rPr>
        <w:lastRenderedPageBreak/>
        <w:t>CONTRACTANT</w:t>
      </w:r>
      <w:r w:rsidRPr="00040D3A">
        <w:rPr>
          <w:b/>
        </w:rPr>
        <w:t xml:space="preserve"> </w:t>
      </w:r>
      <w:r w:rsidRPr="00040D3A">
        <w:t>(LE TITULAIRE EST UNE PERSONNE PHYSIQUE)</w:t>
      </w:r>
      <w:bookmarkEnd w:id="5"/>
      <w:bookmarkEnd w:id="6"/>
      <w:bookmarkEnd w:id="7"/>
    </w:p>
    <w:p w14:paraId="1107C1FE" w14:textId="77777777" w:rsidR="00C63BA7" w:rsidRPr="00040D3A" w:rsidRDefault="00C63BA7" w:rsidP="003B2E56">
      <w:pPr>
        <w:pStyle w:val="05ARTICLENiv1-Texte"/>
      </w:pPr>
      <w:bookmarkStart w:id="8" w:name="_Toc52773807"/>
      <w:bookmarkStart w:id="9" w:name="_Toc171134593"/>
      <w:r w:rsidRPr="00040D3A">
        <w:t>Je, contractant unique soussigné, engageant ainsi ma personne, désignée dans le marché sous le nom "le titulaire "</w:t>
      </w:r>
    </w:p>
    <w:p w14:paraId="71A9DD26" w14:textId="4EAD8BE3" w:rsidR="00C63BA7" w:rsidRPr="00040D3A" w:rsidRDefault="00C63BA7" w:rsidP="003B2E56">
      <w:pPr>
        <w:pStyle w:val="05ARTICLENiv1-Texte"/>
      </w:pPr>
      <w:r w:rsidRPr="00040D3A">
        <w:t>M………………………………………………………………………………………………………………. agissant en mon nom personnel,</w:t>
      </w:r>
    </w:p>
    <w:p w14:paraId="1C95FDA2" w14:textId="77777777" w:rsidR="00C63BA7" w:rsidRPr="00040D3A" w:rsidRDefault="00C63BA7" w:rsidP="003B2E56">
      <w:pPr>
        <w:pStyle w:val="05ARTICLENiv1-Texte"/>
      </w:pPr>
      <w:r w:rsidRPr="00040D3A">
        <w:t>domicilié à ………………………………………………………………………………………………………….</w:t>
      </w:r>
    </w:p>
    <w:p w14:paraId="412FE906" w14:textId="77777777" w:rsidR="00C63BA7" w:rsidRPr="00040D3A" w:rsidRDefault="00C63BA7" w:rsidP="003B2E56">
      <w:pPr>
        <w:pStyle w:val="05ARTICLENiv1-Texte"/>
      </w:pPr>
      <w:r w:rsidRPr="00040D3A">
        <w:t>………………………………………………………………………………………………………………………</w:t>
      </w:r>
    </w:p>
    <w:p w14:paraId="4E9A1BA7" w14:textId="77777777" w:rsidR="00C63BA7" w:rsidRPr="00040D3A" w:rsidRDefault="00C63BA7" w:rsidP="003B2E56">
      <w:pPr>
        <w:pStyle w:val="05ARTICLENiv1-Texte"/>
      </w:pPr>
      <w:r w:rsidRPr="00040D3A">
        <w:t>- Immatriculée à l’INSEE :</w:t>
      </w:r>
    </w:p>
    <w:p w14:paraId="0923A253" w14:textId="77777777" w:rsidR="00C63BA7" w:rsidRPr="00040D3A" w:rsidRDefault="00C63BA7" w:rsidP="003B2E56">
      <w:pPr>
        <w:pStyle w:val="05ARTICLENiv1-TableauPuce1"/>
      </w:pPr>
      <w:r w:rsidRPr="00040D3A">
        <w:t>Numéro SIRET :………………………………………….</w:t>
      </w:r>
    </w:p>
    <w:p w14:paraId="3716F6A9" w14:textId="77777777" w:rsidR="00C63BA7" w:rsidRPr="00040D3A" w:rsidRDefault="00C63BA7" w:rsidP="003B2E56">
      <w:pPr>
        <w:pStyle w:val="05ARTICLENiv1-TableauPuce1"/>
      </w:pPr>
      <w:r w:rsidRPr="00040D3A">
        <w:t>Code la nomenclature d’activité française (NAF) :………………………………………………..</w:t>
      </w:r>
    </w:p>
    <w:p w14:paraId="07018731" w14:textId="77777777" w:rsidR="00C63BA7" w:rsidRPr="00040D3A" w:rsidRDefault="00C63BA7" w:rsidP="003B2E56">
      <w:pPr>
        <w:pStyle w:val="05ARTICLENiv1-Texte"/>
      </w:pPr>
      <w:r w:rsidRPr="00040D3A">
        <w:t>- Numéro d’identification au registre du commerce : ………………………………………………</w:t>
      </w:r>
    </w:p>
    <w:p w14:paraId="60AC1573" w14:textId="77777777" w:rsidR="00C63BA7" w:rsidRPr="00040D3A" w:rsidRDefault="00C63BA7" w:rsidP="003B2E56">
      <w:pPr>
        <w:pStyle w:val="05ARTICLENiv1-Texte"/>
      </w:pPr>
      <w:r w:rsidRPr="00040D3A">
        <w:t>Après avoir pris connaissance du présent marché et de ses annexes ainsi que des éléments qui y sont cités, et apprécié sous ma seule responsabilité la nature et la difficulté des prestations à effectuer,</w:t>
      </w:r>
    </w:p>
    <w:p w14:paraId="44BFD4E3" w14:textId="77777777" w:rsidR="00C63BA7" w:rsidRPr="00040D3A" w:rsidRDefault="00C63BA7" w:rsidP="003B2E56">
      <w:pPr>
        <w:pStyle w:val="05ARTICLENiv1-Texte"/>
      </w:pPr>
      <w:r w:rsidRPr="00040D3A">
        <w:t xml:space="preserve">- M’engage sans réserve, conformément aux stipulations des documents visés ci-dessus, à exécuter les prestations dans les conditions ci-après définies, </w:t>
      </w:r>
    </w:p>
    <w:p w14:paraId="0E56E8D3" w14:textId="77777777" w:rsidR="00C63BA7" w:rsidRPr="00040D3A" w:rsidRDefault="00C63BA7" w:rsidP="003B2E56">
      <w:pPr>
        <w:pStyle w:val="05ARTICLENiv1-Texte"/>
      </w:pPr>
      <w:r w:rsidRPr="00040D3A">
        <w:t>- AFFIRME, sous peine de résiliation de plein droit du marché, que je suis titulaire d'une police d'assurance garantissant l'ensemble des responsabilités que j'encours :</w:t>
      </w:r>
    </w:p>
    <w:p w14:paraId="372EB0C2" w14:textId="77777777" w:rsidR="00C63BA7" w:rsidRPr="00040D3A" w:rsidRDefault="00C63BA7" w:rsidP="003B2E56">
      <w:pPr>
        <w:pStyle w:val="05ARTICLENiv1-Texte"/>
      </w:pPr>
      <w:r w:rsidRPr="00040D3A">
        <w:t xml:space="preserve">Compagnie : </w:t>
      </w:r>
      <w:r w:rsidRPr="00040D3A">
        <w:tab/>
      </w:r>
    </w:p>
    <w:p w14:paraId="153FCE9B" w14:textId="77777777" w:rsidR="00C63BA7" w:rsidRPr="00040D3A" w:rsidRDefault="00C63BA7" w:rsidP="003B2E56">
      <w:pPr>
        <w:pStyle w:val="05ARTICLENiv1-Texte"/>
      </w:pPr>
      <w:r w:rsidRPr="00040D3A">
        <w:t xml:space="preserve">N° Police : </w:t>
      </w:r>
      <w:r w:rsidRPr="00040D3A">
        <w:tab/>
      </w:r>
    </w:p>
    <w:p w14:paraId="4BE5D8C4" w14:textId="77777777" w:rsidR="00C63BA7" w:rsidRPr="00040D3A" w:rsidRDefault="00C63BA7" w:rsidP="003B2E56">
      <w:pPr>
        <w:pStyle w:val="05ARTICLENiv1-Texte"/>
      </w:pPr>
      <w:r w:rsidRPr="00040D3A">
        <w:t>- 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4BB9A37B" w14:textId="77777777" w:rsidR="00C63BA7" w:rsidRPr="00040D3A" w:rsidRDefault="00C63BA7" w:rsidP="00C63BA7">
      <w:pPr>
        <w:tabs>
          <w:tab w:val="left" w:pos="2700"/>
          <w:tab w:val="left" w:pos="5220"/>
          <w:tab w:val="left" w:pos="7740"/>
          <w:tab w:val="left" w:leader="dot" w:pos="9526"/>
        </w:tabs>
        <w:spacing w:line="240" w:lineRule="auto"/>
        <w:jc w:val="both"/>
        <w:rPr>
          <w:rFonts w:ascii="Arial" w:eastAsia="Times New Roman" w:hAnsi="Arial" w:cs="Arial"/>
          <w:b/>
          <w:noProof/>
          <w:spacing w:val="-6"/>
          <w:sz w:val="20"/>
          <w:szCs w:val="20"/>
          <w:u w:val="single"/>
          <w:shd w:val="clear" w:color="auto" w:fill="FFFFFF"/>
          <w:lang w:eastAsia="fr-FR"/>
        </w:rPr>
      </w:pPr>
      <w:r w:rsidRPr="00040D3A">
        <w:rPr>
          <w:rFonts w:ascii="Arial" w:eastAsia="Times New Roman" w:hAnsi="Arial" w:cs="Arial"/>
          <w:noProof/>
          <w:spacing w:val="-6"/>
          <w:sz w:val="20"/>
          <w:szCs w:val="20"/>
          <w:shd w:val="clear" w:color="auto" w:fill="FFFFFF"/>
          <w:lang w:eastAsia="fr-FR"/>
        </w:rPr>
        <w:tab/>
      </w:r>
      <w:r w:rsidRPr="00040D3A">
        <w:rPr>
          <w:rFonts w:ascii="Arial" w:eastAsia="Times New Roman" w:hAnsi="Arial" w:cs="Arial"/>
          <w:b/>
          <w:noProof/>
          <w:spacing w:val="-6"/>
          <w:sz w:val="20"/>
          <w:szCs w:val="20"/>
          <w:u w:val="single"/>
          <w:shd w:val="clear" w:color="auto" w:fill="FFFFFF"/>
          <w:lang w:eastAsia="fr-FR"/>
        </w:rPr>
        <w:t>1</w:t>
      </w:r>
      <w:r w:rsidRPr="00040D3A">
        <w:rPr>
          <w:rFonts w:ascii="Arial" w:eastAsia="Times New Roman" w:hAnsi="Arial" w:cs="Arial"/>
          <w:b/>
          <w:noProof/>
          <w:spacing w:val="-6"/>
          <w:sz w:val="20"/>
          <w:szCs w:val="20"/>
          <w:u w:val="single"/>
          <w:shd w:val="clear" w:color="auto" w:fill="FFFFFF"/>
          <w:vertAlign w:val="superscript"/>
          <w:lang w:eastAsia="fr-FR"/>
        </w:rPr>
        <w:t>er</w:t>
      </w:r>
      <w:r w:rsidRPr="00040D3A">
        <w:rPr>
          <w:rFonts w:ascii="Arial" w:eastAsia="Times New Roman" w:hAnsi="Arial" w:cs="Arial"/>
          <w:b/>
          <w:noProof/>
          <w:spacing w:val="-6"/>
          <w:sz w:val="20"/>
          <w:szCs w:val="20"/>
          <w:u w:val="single"/>
          <w:shd w:val="clear" w:color="auto" w:fill="FFFFFF"/>
          <w:lang w:eastAsia="fr-FR"/>
        </w:rPr>
        <w:t xml:space="preserve"> sous-traitant</w:t>
      </w:r>
      <w:r w:rsidRPr="00040D3A">
        <w:rPr>
          <w:rFonts w:ascii="Arial" w:eastAsia="Times New Roman" w:hAnsi="Arial" w:cs="Arial"/>
          <w:noProof/>
          <w:spacing w:val="-6"/>
          <w:sz w:val="20"/>
          <w:szCs w:val="20"/>
          <w:shd w:val="clear" w:color="auto" w:fill="FFFFFF"/>
          <w:lang w:eastAsia="fr-FR"/>
        </w:rPr>
        <w:tab/>
      </w:r>
      <w:r w:rsidRPr="00040D3A">
        <w:rPr>
          <w:rFonts w:ascii="Arial" w:eastAsia="Times New Roman" w:hAnsi="Arial" w:cs="Arial"/>
          <w:b/>
          <w:noProof/>
          <w:spacing w:val="-6"/>
          <w:sz w:val="20"/>
          <w:szCs w:val="20"/>
          <w:u w:val="single"/>
          <w:shd w:val="clear" w:color="auto" w:fill="FFFFFF"/>
          <w:lang w:eastAsia="fr-FR"/>
        </w:rPr>
        <w:t>2</w:t>
      </w:r>
      <w:r w:rsidRPr="00040D3A">
        <w:rPr>
          <w:rFonts w:ascii="Arial" w:eastAsia="Times New Roman" w:hAnsi="Arial" w:cs="Arial"/>
          <w:b/>
          <w:noProof/>
          <w:spacing w:val="-6"/>
          <w:sz w:val="20"/>
          <w:szCs w:val="20"/>
          <w:u w:val="single"/>
          <w:shd w:val="clear" w:color="auto" w:fill="FFFFFF"/>
          <w:vertAlign w:val="superscript"/>
          <w:lang w:eastAsia="fr-FR"/>
        </w:rPr>
        <w:t>ème</w:t>
      </w:r>
      <w:r w:rsidRPr="00040D3A">
        <w:rPr>
          <w:rFonts w:ascii="Arial" w:eastAsia="Times New Roman" w:hAnsi="Arial" w:cs="Arial"/>
          <w:b/>
          <w:noProof/>
          <w:spacing w:val="-6"/>
          <w:sz w:val="20"/>
          <w:szCs w:val="20"/>
          <w:u w:val="single"/>
          <w:shd w:val="clear" w:color="auto" w:fill="FFFFFF"/>
          <w:lang w:eastAsia="fr-FR"/>
        </w:rPr>
        <w:t xml:space="preserve"> sous-traitant</w:t>
      </w:r>
    </w:p>
    <w:p w14:paraId="2BC17C14" w14:textId="77777777" w:rsidR="00C63BA7" w:rsidRPr="00040D3A"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r w:rsidRPr="00040D3A">
        <w:rPr>
          <w:rFonts w:ascii="Arial" w:eastAsia="Times New Roman" w:hAnsi="Arial" w:cs="Arial"/>
          <w:noProof/>
          <w:spacing w:val="-6"/>
          <w:sz w:val="20"/>
          <w:szCs w:val="20"/>
          <w:shd w:val="clear" w:color="auto" w:fill="FFFFFF"/>
          <w:lang w:eastAsia="fr-FR"/>
        </w:rPr>
        <w:t>Compagnie :</w:t>
      </w:r>
      <w:r w:rsidRPr="00040D3A">
        <w:rPr>
          <w:rFonts w:ascii="Arial" w:eastAsia="Times New Roman" w:hAnsi="Arial" w:cs="Arial"/>
          <w:noProof/>
          <w:spacing w:val="-6"/>
          <w:sz w:val="20"/>
          <w:szCs w:val="20"/>
          <w:shd w:val="clear" w:color="auto" w:fill="FFFFFF"/>
          <w:lang w:eastAsia="fr-FR"/>
        </w:rPr>
        <w:tab/>
        <w:t>………………………....</w:t>
      </w:r>
      <w:r w:rsidRPr="00040D3A">
        <w:rPr>
          <w:rFonts w:ascii="Arial" w:eastAsia="Times New Roman" w:hAnsi="Arial" w:cs="Arial"/>
          <w:noProof/>
          <w:spacing w:val="-6"/>
          <w:sz w:val="20"/>
          <w:szCs w:val="20"/>
          <w:shd w:val="clear" w:color="auto" w:fill="FFFFFF"/>
          <w:lang w:eastAsia="fr-FR"/>
        </w:rPr>
        <w:tab/>
        <w:t>……………………………</w:t>
      </w:r>
    </w:p>
    <w:p w14:paraId="38C1CF4D" w14:textId="77777777" w:rsidR="00C63BA7" w:rsidRPr="00040D3A"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r w:rsidRPr="00040D3A">
        <w:rPr>
          <w:rFonts w:ascii="Arial" w:eastAsia="Times New Roman" w:hAnsi="Arial" w:cs="Arial"/>
          <w:noProof/>
          <w:spacing w:val="-6"/>
          <w:sz w:val="20"/>
          <w:szCs w:val="20"/>
          <w:shd w:val="clear" w:color="auto" w:fill="FFFFFF"/>
          <w:lang w:eastAsia="fr-FR"/>
        </w:rPr>
        <w:t>N° police :</w:t>
      </w:r>
      <w:r w:rsidRPr="00040D3A">
        <w:rPr>
          <w:rFonts w:ascii="Arial" w:eastAsia="Times New Roman" w:hAnsi="Arial" w:cs="Arial"/>
          <w:noProof/>
          <w:spacing w:val="-6"/>
          <w:sz w:val="20"/>
          <w:szCs w:val="20"/>
          <w:shd w:val="clear" w:color="auto" w:fill="FFFFFF"/>
          <w:lang w:eastAsia="fr-FR"/>
        </w:rPr>
        <w:tab/>
        <w:t>………………………....</w:t>
      </w:r>
      <w:r w:rsidRPr="00040D3A">
        <w:rPr>
          <w:rFonts w:ascii="Arial" w:eastAsia="Times New Roman" w:hAnsi="Arial" w:cs="Arial"/>
          <w:noProof/>
          <w:spacing w:val="-6"/>
          <w:sz w:val="20"/>
          <w:szCs w:val="20"/>
          <w:shd w:val="clear" w:color="auto" w:fill="FFFFFF"/>
          <w:lang w:eastAsia="fr-FR"/>
        </w:rPr>
        <w:tab/>
        <w:t>……………………………</w:t>
      </w:r>
    </w:p>
    <w:p w14:paraId="7E3A941C" w14:textId="77777777" w:rsidR="00C63BA7" w:rsidRPr="00040D3A"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p>
    <w:p w14:paraId="2850FFE4" w14:textId="31669550" w:rsidR="00C63BA7" w:rsidRPr="00040D3A" w:rsidRDefault="00C63BA7" w:rsidP="003B2E56">
      <w:pPr>
        <w:pStyle w:val="05ARTICLENiv1-Texte"/>
      </w:pPr>
      <w:r w:rsidRPr="00040D3A">
        <w:t xml:space="preserve">L'offre ainsi présentée ne me lie toutefois que si l'attribution du marché a lieu dans un délai de </w:t>
      </w:r>
      <w:r w:rsidR="00D67DD2" w:rsidRPr="00040D3A">
        <w:t>90</w:t>
      </w:r>
      <w:r w:rsidR="00AA3714" w:rsidRPr="00040D3A">
        <w:t xml:space="preserve"> jours ( quatre vingt </w:t>
      </w:r>
      <w:r w:rsidR="00D34F16" w:rsidRPr="00040D3A">
        <w:t xml:space="preserve">dix </w:t>
      </w:r>
      <w:r w:rsidR="00AA3714" w:rsidRPr="00040D3A">
        <w:t xml:space="preserve">jours) </w:t>
      </w:r>
      <w:r w:rsidRPr="00040D3A">
        <w:t xml:space="preserve">à compter de </w:t>
      </w:r>
      <w:r w:rsidR="00AA3714" w:rsidRPr="00040D3A">
        <w:t xml:space="preserve">la date limite de réception des offres finales. </w:t>
      </w:r>
    </w:p>
    <w:p w14:paraId="4675A246" w14:textId="1895230C" w:rsidR="00C63BA7" w:rsidRPr="00040D3A" w:rsidRDefault="00C63BA7" w:rsidP="003B6409">
      <w:pPr>
        <w:pStyle w:val="04ARTICLE-Titre"/>
        <w:rPr>
          <w:bCs/>
        </w:rPr>
      </w:pPr>
      <w:bookmarkStart w:id="10" w:name="_Toc203126872"/>
      <w:r w:rsidRPr="00040D3A">
        <w:rPr>
          <w:bCs/>
        </w:rPr>
        <w:t>CONTRACTANT (LE TITULAIRE EST UNE PERSONNE MORALE)</w:t>
      </w:r>
      <w:bookmarkEnd w:id="8"/>
      <w:bookmarkEnd w:id="9"/>
      <w:bookmarkEnd w:id="10"/>
    </w:p>
    <w:p w14:paraId="29DF261B" w14:textId="77777777" w:rsidR="00C63BA7" w:rsidRPr="00040D3A" w:rsidRDefault="00C63BA7" w:rsidP="003B2E56">
      <w:pPr>
        <w:pStyle w:val="05ARTICLENiv1-Texte"/>
      </w:pPr>
      <w:r w:rsidRPr="00040D3A">
        <w:t>Je, contractant unique soussigné, engageant ainsi ma personne, désignée dans le marché sous le nom "le titulaire".</w:t>
      </w:r>
    </w:p>
    <w:p w14:paraId="70C5A901" w14:textId="77777777" w:rsidR="00C63BA7" w:rsidRPr="00040D3A" w:rsidRDefault="00C63BA7" w:rsidP="003B2E56">
      <w:pPr>
        <w:pStyle w:val="05ARTICLENiv1-Texte"/>
      </w:pPr>
      <w:r w:rsidRPr="00040D3A">
        <w:t>M .........................</w:t>
      </w:r>
      <w:r w:rsidRPr="00040D3A">
        <w:tab/>
      </w:r>
    </w:p>
    <w:p w14:paraId="69F18B57" w14:textId="77777777" w:rsidR="00C63BA7" w:rsidRPr="00040D3A" w:rsidRDefault="00C63BA7" w:rsidP="003B2E56">
      <w:pPr>
        <w:pStyle w:val="05ARTICLENiv1-Texte"/>
      </w:pPr>
      <w:r w:rsidRPr="00040D3A">
        <w:t xml:space="preserve">agissant au nom et pour le compte de la société dénommée </w:t>
      </w:r>
      <w:r w:rsidRPr="00040D3A">
        <w:tab/>
      </w:r>
    </w:p>
    <w:p w14:paraId="727B6BBC" w14:textId="77777777" w:rsidR="00C63BA7" w:rsidRPr="00040D3A" w:rsidRDefault="00C63BA7" w:rsidP="003B2E56">
      <w:pPr>
        <w:pStyle w:val="05ARTICLENiv1-Texte"/>
      </w:pPr>
      <w:r w:rsidRPr="00040D3A">
        <w:t xml:space="preserve">ayant son siège social à </w:t>
      </w:r>
      <w:r w:rsidRPr="00040D3A">
        <w:tab/>
      </w:r>
    </w:p>
    <w:p w14:paraId="0C71D0B7" w14:textId="77777777" w:rsidR="00C63BA7" w:rsidRPr="00040D3A" w:rsidRDefault="00C63BA7" w:rsidP="003B2E56">
      <w:pPr>
        <w:pStyle w:val="05ARTICLENiv1-Texte"/>
      </w:pPr>
      <w:r w:rsidRPr="00040D3A">
        <w:t>Forme de la société..................................................................... Capital</w:t>
      </w:r>
      <w:r w:rsidRPr="00040D3A">
        <w:tab/>
      </w:r>
    </w:p>
    <w:p w14:paraId="0560B14F" w14:textId="77777777" w:rsidR="00C63BA7" w:rsidRPr="00040D3A" w:rsidRDefault="00C63BA7" w:rsidP="003B2E56">
      <w:pPr>
        <w:pStyle w:val="05ARTICLENiv1-Texte"/>
      </w:pPr>
      <w:r w:rsidRPr="00040D3A">
        <w:t>- Immatriculée à l’INSEE :</w:t>
      </w:r>
    </w:p>
    <w:p w14:paraId="697ED958" w14:textId="77777777" w:rsidR="00C63BA7" w:rsidRPr="00040D3A" w:rsidRDefault="00C63BA7" w:rsidP="003B2E56">
      <w:pPr>
        <w:pStyle w:val="05ARTICLENiv1-TableauPuce1"/>
      </w:pPr>
      <w:r w:rsidRPr="00040D3A">
        <w:t>Numéro SIRET :………………………………………….</w:t>
      </w:r>
    </w:p>
    <w:p w14:paraId="42650745" w14:textId="77777777" w:rsidR="00C63BA7" w:rsidRPr="00040D3A" w:rsidRDefault="00C63BA7" w:rsidP="003B2E56">
      <w:pPr>
        <w:pStyle w:val="05ARTICLENiv1-TableauPuce1"/>
      </w:pPr>
      <w:r w:rsidRPr="00040D3A">
        <w:t>Code la nomenclature d’activité française (NAF) :………………………………………………..</w:t>
      </w:r>
    </w:p>
    <w:p w14:paraId="38D4B709" w14:textId="77777777" w:rsidR="00C63BA7" w:rsidRPr="00040D3A" w:rsidRDefault="00C63BA7" w:rsidP="003B2E56">
      <w:pPr>
        <w:pStyle w:val="05ARTICLENiv1-Texte"/>
      </w:pPr>
      <w:r w:rsidRPr="00040D3A">
        <w:t>- Numéro d’identification au registre du commerce : ………………………………………………</w:t>
      </w:r>
    </w:p>
    <w:p w14:paraId="537EAD5C" w14:textId="77777777" w:rsidR="00C63BA7" w:rsidRPr="00040D3A" w:rsidRDefault="00C63BA7" w:rsidP="003B2E56">
      <w:pPr>
        <w:pStyle w:val="05ARTICLENiv1-Texte"/>
      </w:pPr>
      <w:r w:rsidRPr="00040D3A">
        <w:t>Après avoir pris connaissance du présent marché et de ses annexes, ainsi que des éléments qui y sont cités, et apprécié sous ma seule responsabilité la nature et la difficulté des prestations à effectuer,</w:t>
      </w:r>
    </w:p>
    <w:p w14:paraId="3DCD7B23" w14:textId="77777777" w:rsidR="00C63BA7" w:rsidRPr="00040D3A" w:rsidRDefault="00C63BA7" w:rsidP="003B2E56">
      <w:pPr>
        <w:pStyle w:val="05ARTICLENiv1-Texte"/>
      </w:pPr>
      <w:r w:rsidRPr="00040D3A">
        <w:lastRenderedPageBreak/>
        <w:t xml:space="preserve">- M’engage sans réserve, conformément aux stipulations des documents visés ci-dessus, à exécuter les prestations dans les conditions ci-après définies, </w:t>
      </w:r>
    </w:p>
    <w:p w14:paraId="0EF9C9F4" w14:textId="79EEA593" w:rsidR="00C63BA7" w:rsidRPr="00040D3A" w:rsidRDefault="003B2E56" w:rsidP="003B2E56">
      <w:pPr>
        <w:pStyle w:val="05ARTICLENiv1-Texte"/>
      </w:pPr>
      <w:r w:rsidRPr="00040D3A">
        <w:t xml:space="preserve">- </w:t>
      </w:r>
      <w:r w:rsidR="00C63BA7" w:rsidRPr="00040D3A">
        <w:t>AFFIRME, sous peine de résiliation de plein droit du marché, que la Société pour laquelle j'interviens, est titulaire d'une police d'assurance garantissant les responsabilités qu'elle encourt :</w:t>
      </w:r>
    </w:p>
    <w:p w14:paraId="1FC5601F" w14:textId="77777777" w:rsidR="00C63BA7" w:rsidRPr="00040D3A" w:rsidRDefault="00C63BA7" w:rsidP="003B2E56">
      <w:pPr>
        <w:pStyle w:val="05ARTICLENiv1-Texte"/>
      </w:pPr>
      <w:r w:rsidRPr="00040D3A">
        <w:t xml:space="preserve">Compagnie : </w:t>
      </w:r>
      <w:r w:rsidRPr="00040D3A">
        <w:tab/>
      </w:r>
    </w:p>
    <w:p w14:paraId="72054DDD" w14:textId="77777777" w:rsidR="00C63BA7" w:rsidRPr="00040D3A" w:rsidRDefault="00C63BA7" w:rsidP="003B2E56">
      <w:pPr>
        <w:pStyle w:val="05ARTICLENiv1-Texte"/>
      </w:pPr>
      <w:r w:rsidRPr="00040D3A">
        <w:t xml:space="preserve">N° Police : </w:t>
      </w:r>
      <w:r w:rsidRPr="00040D3A">
        <w:tab/>
      </w:r>
    </w:p>
    <w:p w14:paraId="508917DD" w14:textId="77777777" w:rsidR="00C63BA7" w:rsidRPr="00040D3A" w:rsidRDefault="00C63BA7" w:rsidP="003B2E56">
      <w:pPr>
        <w:pStyle w:val="05ARTICLENiv1-Texte"/>
      </w:pPr>
      <w:r w:rsidRPr="00040D3A">
        <w:t>- 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36654770" w14:textId="77777777" w:rsidR="00C63BA7" w:rsidRPr="00040D3A" w:rsidRDefault="00C63BA7" w:rsidP="00C63BA7">
      <w:pPr>
        <w:tabs>
          <w:tab w:val="left" w:pos="2700"/>
          <w:tab w:val="left" w:pos="5220"/>
          <w:tab w:val="left" w:pos="7740"/>
          <w:tab w:val="left" w:leader="dot" w:pos="9526"/>
        </w:tabs>
        <w:spacing w:line="240" w:lineRule="auto"/>
        <w:jc w:val="both"/>
        <w:rPr>
          <w:rFonts w:ascii="Arial" w:eastAsia="Times New Roman" w:hAnsi="Arial" w:cs="Arial"/>
          <w:b/>
          <w:noProof/>
          <w:spacing w:val="-6"/>
          <w:sz w:val="20"/>
          <w:szCs w:val="20"/>
          <w:u w:val="single"/>
          <w:shd w:val="clear" w:color="auto" w:fill="FFFFFF"/>
          <w:lang w:eastAsia="fr-FR"/>
        </w:rPr>
      </w:pPr>
      <w:r w:rsidRPr="00040D3A">
        <w:rPr>
          <w:rFonts w:ascii="Arial" w:eastAsia="Times New Roman" w:hAnsi="Arial" w:cs="Arial"/>
          <w:noProof/>
          <w:spacing w:val="-6"/>
          <w:sz w:val="20"/>
          <w:szCs w:val="20"/>
          <w:shd w:val="clear" w:color="auto" w:fill="FFFFFF"/>
          <w:lang w:eastAsia="fr-FR"/>
        </w:rPr>
        <w:tab/>
      </w:r>
      <w:r w:rsidRPr="00040D3A">
        <w:rPr>
          <w:rFonts w:ascii="Arial" w:eastAsia="Times New Roman" w:hAnsi="Arial" w:cs="Arial"/>
          <w:b/>
          <w:noProof/>
          <w:spacing w:val="-6"/>
          <w:sz w:val="20"/>
          <w:szCs w:val="20"/>
          <w:u w:val="single"/>
          <w:shd w:val="clear" w:color="auto" w:fill="FFFFFF"/>
          <w:lang w:eastAsia="fr-FR"/>
        </w:rPr>
        <w:t>1</w:t>
      </w:r>
      <w:r w:rsidRPr="00040D3A">
        <w:rPr>
          <w:rFonts w:ascii="Arial" w:eastAsia="Times New Roman" w:hAnsi="Arial" w:cs="Arial"/>
          <w:b/>
          <w:noProof/>
          <w:spacing w:val="-6"/>
          <w:sz w:val="20"/>
          <w:szCs w:val="20"/>
          <w:u w:val="single"/>
          <w:shd w:val="clear" w:color="auto" w:fill="FFFFFF"/>
          <w:vertAlign w:val="superscript"/>
          <w:lang w:eastAsia="fr-FR"/>
        </w:rPr>
        <w:t>er</w:t>
      </w:r>
      <w:r w:rsidRPr="00040D3A">
        <w:rPr>
          <w:rFonts w:ascii="Arial" w:eastAsia="Times New Roman" w:hAnsi="Arial" w:cs="Arial"/>
          <w:b/>
          <w:noProof/>
          <w:spacing w:val="-6"/>
          <w:sz w:val="20"/>
          <w:szCs w:val="20"/>
          <w:u w:val="single"/>
          <w:shd w:val="clear" w:color="auto" w:fill="FFFFFF"/>
          <w:lang w:eastAsia="fr-FR"/>
        </w:rPr>
        <w:t xml:space="preserve"> sous-traitant</w:t>
      </w:r>
      <w:r w:rsidRPr="00040D3A">
        <w:rPr>
          <w:rFonts w:ascii="Arial" w:eastAsia="Times New Roman" w:hAnsi="Arial" w:cs="Arial"/>
          <w:noProof/>
          <w:spacing w:val="-6"/>
          <w:sz w:val="20"/>
          <w:szCs w:val="20"/>
          <w:shd w:val="clear" w:color="auto" w:fill="FFFFFF"/>
          <w:lang w:eastAsia="fr-FR"/>
        </w:rPr>
        <w:tab/>
      </w:r>
      <w:r w:rsidRPr="00040D3A">
        <w:rPr>
          <w:rFonts w:ascii="Arial" w:eastAsia="Times New Roman" w:hAnsi="Arial" w:cs="Arial"/>
          <w:b/>
          <w:noProof/>
          <w:spacing w:val="-6"/>
          <w:sz w:val="20"/>
          <w:szCs w:val="20"/>
          <w:u w:val="single"/>
          <w:shd w:val="clear" w:color="auto" w:fill="FFFFFF"/>
          <w:lang w:eastAsia="fr-FR"/>
        </w:rPr>
        <w:t>2</w:t>
      </w:r>
      <w:r w:rsidRPr="00040D3A">
        <w:rPr>
          <w:rFonts w:ascii="Arial" w:eastAsia="Times New Roman" w:hAnsi="Arial" w:cs="Arial"/>
          <w:b/>
          <w:noProof/>
          <w:spacing w:val="-6"/>
          <w:sz w:val="20"/>
          <w:szCs w:val="20"/>
          <w:u w:val="single"/>
          <w:shd w:val="clear" w:color="auto" w:fill="FFFFFF"/>
          <w:vertAlign w:val="superscript"/>
          <w:lang w:eastAsia="fr-FR"/>
        </w:rPr>
        <w:t>ème</w:t>
      </w:r>
      <w:r w:rsidRPr="00040D3A">
        <w:rPr>
          <w:rFonts w:ascii="Arial" w:eastAsia="Times New Roman" w:hAnsi="Arial" w:cs="Arial"/>
          <w:b/>
          <w:noProof/>
          <w:spacing w:val="-6"/>
          <w:sz w:val="20"/>
          <w:szCs w:val="20"/>
          <w:u w:val="single"/>
          <w:shd w:val="clear" w:color="auto" w:fill="FFFFFF"/>
          <w:lang w:eastAsia="fr-FR"/>
        </w:rPr>
        <w:t xml:space="preserve"> sous-traitant</w:t>
      </w:r>
    </w:p>
    <w:p w14:paraId="66725878" w14:textId="77777777" w:rsidR="00C63BA7" w:rsidRPr="00040D3A"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r w:rsidRPr="00040D3A">
        <w:rPr>
          <w:rFonts w:ascii="Arial" w:eastAsia="Times New Roman" w:hAnsi="Arial" w:cs="Arial"/>
          <w:noProof/>
          <w:spacing w:val="-6"/>
          <w:sz w:val="20"/>
          <w:szCs w:val="20"/>
          <w:shd w:val="clear" w:color="auto" w:fill="FFFFFF"/>
          <w:lang w:eastAsia="fr-FR"/>
        </w:rPr>
        <w:t>Compagnie :</w:t>
      </w:r>
      <w:r w:rsidRPr="00040D3A">
        <w:rPr>
          <w:rFonts w:ascii="Arial" w:eastAsia="Times New Roman" w:hAnsi="Arial" w:cs="Arial"/>
          <w:noProof/>
          <w:spacing w:val="-6"/>
          <w:sz w:val="20"/>
          <w:szCs w:val="20"/>
          <w:shd w:val="clear" w:color="auto" w:fill="FFFFFF"/>
          <w:lang w:eastAsia="fr-FR"/>
        </w:rPr>
        <w:tab/>
        <w:t>………………………....</w:t>
      </w:r>
      <w:r w:rsidRPr="00040D3A">
        <w:rPr>
          <w:rFonts w:ascii="Arial" w:eastAsia="Times New Roman" w:hAnsi="Arial" w:cs="Arial"/>
          <w:noProof/>
          <w:spacing w:val="-6"/>
          <w:sz w:val="20"/>
          <w:szCs w:val="20"/>
          <w:shd w:val="clear" w:color="auto" w:fill="FFFFFF"/>
          <w:lang w:eastAsia="fr-FR"/>
        </w:rPr>
        <w:tab/>
        <w:t>……………………………</w:t>
      </w:r>
    </w:p>
    <w:p w14:paraId="4BB8EA0E" w14:textId="77777777" w:rsidR="00C63BA7" w:rsidRPr="00040D3A"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r w:rsidRPr="00040D3A">
        <w:rPr>
          <w:rFonts w:ascii="Arial" w:eastAsia="Times New Roman" w:hAnsi="Arial" w:cs="Arial"/>
          <w:noProof/>
          <w:spacing w:val="-6"/>
          <w:sz w:val="20"/>
          <w:szCs w:val="20"/>
          <w:shd w:val="clear" w:color="auto" w:fill="FFFFFF"/>
          <w:lang w:eastAsia="fr-FR"/>
        </w:rPr>
        <w:t>N° police :</w:t>
      </w:r>
      <w:r w:rsidRPr="00040D3A">
        <w:rPr>
          <w:rFonts w:ascii="Arial" w:eastAsia="Times New Roman" w:hAnsi="Arial" w:cs="Arial"/>
          <w:noProof/>
          <w:spacing w:val="-6"/>
          <w:sz w:val="20"/>
          <w:szCs w:val="20"/>
          <w:shd w:val="clear" w:color="auto" w:fill="FFFFFF"/>
          <w:lang w:eastAsia="fr-FR"/>
        </w:rPr>
        <w:tab/>
        <w:t>………………………....</w:t>
      </w:r>
      <w:r w:rsidRPr="00040D3A">
        <w:rPr>
          <w:rFonts w:ascii="Arial" w:eastAsia="Times New Roman" w:hAnsi="Arial" w:cs="Arial"/>
          <w:noProof/>
          <w:spacing w:val="-6"/>
          <w:sz w:val="20"/>
          <w:szCs w:val="20"/>
          <w:shd w:val="clear" w:color="auto" w:fill="FFFFFF"/>
          <w:lang w:eastAsia="fr-FR"/>
        </w:rPr>
        <w:tab/>
        <w:t>……………………………</w:t>
      </w:r>
    </w:p>
    <w:p w14:paraId="0FF7FB99" w14:textId="77777777" w:rsidR="00C63BA7" w:rsidRPr="00040D3A" w:rsidRDefault="00C63BA7" w:rsidP="00C63BA7">
      <w:pPr>
        <w:tabs>
          <w:tab w:val="center" w:pos="3420"/>
          <w:tab w:val="center" w:pos="6120"/>
          <w:tab w:val="center" w:pos="8460"/>
          <w:tab w:val="left" w:leader="dot" w:pos="9526"/>
        </w:tabs>
        <w:spacing w:line="240" w:lineRule="auto"/>
        <w:jc w:val="both"/>
        <w:rPr>
          <w:rFonts w:ascii="Arial" w:eastAsia="Times New Roman" w:hAnsi="Arial" w:cs="Arial"/>
          <w:noProof/>
          <w:spacing w:val="-6"/>
          <w:sz w:val="20"/>
          <w:szCs w:val="20"/>
          <w:shd w:val="clear" w:color="auto" w:fill="FFFFFF"/>
          <w:lang w:eastAsia="fr-FR"/>
        </w:rPr>
      </w:pPr>
    </w:p>
    <w:p w14:paraId="7CD7A21C" w14:textId="0145A9A2" w:rsidR="00AA3714" w:rsidRPr="00040D3A" w:rsidRDefault="00AA3714" w:rsidP="00AA3714">
      <w:pPr>
        <w:pStyle w:val="05ARTICLENiv1-Texte"/>
      </w:pPr>
      <w:r w:rsidRPr="00040D3A">
        <w:t xml:space="preserve">L'offre ainsi présentée ne me lie toutefois que si l'attribution du marché a lieu dans un délai de </w:t>
      </w:r>
      <w:r w:rsidR="00D67DD2" w:rsidRPr="00040D3A">
        <w:t>9</w:t>
      </w:r>
      <w:r w:rsidRPr="00040D3A">
        <w:t xml:space="preserve">0 jours ( quatre vingt </w:t>
      </w:r>
      <w:r w:rsidR="00D34F16" w:rsidRPr="00040D3A">
        <w:t xml:space="preserve">dix </w:t>
      </w:r>
      <w:r w:rsidRPr="00040D3A">
        <w:t xml:space="preserve">jours) à compter de la date limite de réception des offres finales. </w:t>
      </w:r>
    </w:p>
    <w:p w14:paraId="23A4A43A" w14:textId="77777777" w:rsidR="00C63BA7" w:rsidRPr="00040D3A" w:rsidRDefault="00C63BA7" w:rsidP="0092734C">
      <w:pPr>
        <w:pStyle w:val="04ARTICLE-Titre"/>
        <w:numPr>
          <w:ilvl w:val="0"/>
          <w:numId w:val="30"/>
        </w:numPr>
      </w:pPr>
      <w:bookmarkStart w:id="11" w:name="_Toc236631552"/>
      <w:bookmarkStart w:id="12" w:name="_Toc248474490"/>
      <w:bookmarkStart w:id="13" w:name="_Toc203126873"/>
      <w:r w:rsidRPr="00040D3A">
        <w:t>CONTRACTANT (LE TITULAIRE EST UN GROUPEMENT DE PERSONNES)</w:t>
      </w:r>
      <w:bookmarkEnd w:id="11"/>
      <w:bookmarkEnd w:id="12"/>
      <w:bookmarkEnd w:id="13"/>
    </w:p>
    <w:p w14:paraId="7E3D0E46" w14:textId="7D3D3AF9" w:rsidR="00C63BA7" w:rsidRPr="00040D3A" w:rsidRDefault="00C63BA7" w:rsidP="003B2E56">
      <w:pPr>
        <w:pStyle w:val="05ARTICLENiv1-Texte"/>
      </w:pPr>
      <w:r w:rsidRPr="00040D3A">
        <w:t xml:space="preserve">Les candidats sont informés que le pouvoir adjudicateur se réserve le droit de contraindre le groupement attributaire à revêtir la forme d’un groupement </w:t>
      </w:r>
      <w:r w:rsidR="00AA3714" w:rsidRPr="00040D3A">
        <w:t>conjoint avec mandataire solidaire</w:t>
      </w:r>
      <w:r w:rsidR="00AA3714" w:rsidRPr="00040D3A">
        <w:rPr>
          <w:sz w:val="16"/>
          <w:szCs w:val="16"/>
        </w:rPr>
        <w:t xml:space="preserve"> d</w:t>
      </w:r>
      <w:r w:rsidRPr="00040D3A">
        <w:t>ans le cas où il n’aurait pas candidaté sous cette forme.</w:t>
      </w:r>
    </w:p>
    <w:p w14:paraId="07597F08" w14:textId="77777777" w:rsidR="00C63BA7" w:rsidRPr="00040D3A" w:rsidRDefault="00C63BA7" w:rsidP="003B2E56">
      <w:pPr>
        <w:pStyle w:val="05ARTICLENiv1-Texte"/>
        <w:rPr>
          <w:rFonts w:cs="Arial"/>
        </w:rPr>
      </w:pPr>
      <w:r w:rsidRPr="00040D3A">
        <w:rPr>
          <w:rFonts w:cs="Arial"/>
        </w:rPr>
        <w:t xml:space="preserve">NOUS soussignés, </w:t>
      </w:r>
    </w:p>
    <w:p w14:paraId="0F6B0317" w14:textId="2607AAD5" w:rsidR="00C63BA7" w:rsidRPr="00040D3A" w:rsidRDefault="00AA3714" w:rsidP="003B2E56">
      <w:pPr>
        <w:pStyle w:val="05ARTICLENiv1-Texte"/>
        <w:rPr>
          <w:rFonts w:cs="Arial"/>
        </w:rPr>
      </w:pPr>
      <w:r w:rsidRPr="00040D3A">
        <w:rPr>
          <w:rFonts w:cs="Arial"/>
        </w:rPr>
        <w:t>C</w:t>
      </w:r>
      <w:r w:rsidR="00C63BA7" w:rsidRPr="00040D3A">
        <w:rPr>
          <w:rFonts w:cs="Arial"/>
        </w:rPr>
        <w:t xml:space="preserve">otraitants conjoints, </w:t>
      </w:r>
    </w:p>
    <w:p w14:paraId="31CF8601" w14:textId="77777777" w:rsidR="00C63BA7" w:rsidRPr="00040D3A" w:rsidRDefault="00C63BA7" w:rsidP="003B2E56">
      <w:pPr>
        <w:pStyle w:val="05ARTICLENiv1-Texte"/>
        <w:rPr>
          <w:rFonts w:cs="Arial"/>
        </w:rPr>
      </w:pPr>
      <w:r w:rsidRPr="00040D3A">
        <w:rPr>
          <w:rFonts w:cs="Arial"/>
        </w:rPr>
        <w:t>engageant ainsi les personnes physiques ou morales ci-après, désignées dans le marché sous le nom « TITULAIRE »</w:t>
      </w:r>
    </w:p>
    <w:p w14:paraId="0154A97C" w14:textId="77777777" w:rsidR="00C63BA7" w:rsidRPr="00040D3A" w:rsidRDefault="00C63BA7" w:rsidP="003B2E56">
      <w:pPr>
        <w:spacing w:before="120" w:after="120" w:line="240" w:lineRule="auto"/>
        <w:rPr>
          <w:rFonts w:ascii="Arial" w:eastAsia="Times New Roman" w:hAnsi="Arial" w:cs="Arial"/>
          <w:i/>
          <w:spacing w:val="-6"/>
          <w:sz w:val="20"/>
          <w:szCs w:val="20"/>
          <w:lang w:eastAsia="fr-FR"/>
        </w:rPr>
      </w:pPr>
      <w:r w:rsidRPr="00040D3A">
        <w:rPr>
          <w:rFonts w:ascii="Arial" w:eastAsia="Times New Roman" w:hAnsi="Arial" w:cs="Arial"/>
          <w:b/>
          <w:i/>
          <w:spacing w:val="-6"/>
          <w:sz w:val="20"/>
          <w:szCs w:val="20"/>
          <w:lang w:eastAsia="fr-FR"/>
        </w:rPr>
        <w:t>1</w:t>
      </w:r>
      <w:r w:rsidRPr="00040D3A">
        <w:rPr>
          <w:rFonts w:ascii="Arial" w:eastAsia="Times New Roman" w:hAnsi="Arial" w:cs="Arial"/>
          <w:b/>
          <w:i/>
          <w:spacing w:val="-6"/>
          <w:sz w:val="20"/>
          <w:szCs w:val="20"/>
          <w:vertAlign w:val="superscript"/>
          <w:lang w:eastAsia="fr-FR"/>
        </w:rPr>
        <w:t>er</w:t>
      </w:r>
      <w:r w:rsidRPr="00040D3A">
        <w:rPr>
          <w:rFonts w:ascii="Arial" w:eastAsia="Times New Roman" w:hAnsi="Arial" w:cs="Arial"/>
          <w:b/>
          <w:i/>
          <w:spacing w:val="-6"/>
          <w:sz w:val="20"/>
          <w:szCs w:val="20"/>
          <w:lang w:eastAsia="fr-FR"/>
        </w:rPr>
        <w:t xml:space="preserve"> cocontractant</w:t>
      </w:r>
      <w:r w:rsidRPr="00040D3A">
        <w:rPr>
          <w:rFonts w:ascii="Arial" w:eastAsia="Times New Roman" w:hAnsi="Arial" w:cs="Arial"/>
          <w:i/>
          <w:spacing w:val="-6"/>
          <w:sz w:val="20"/>
          <w:szCs w:val="20"/>
          <w:lang w:eastAsia="fr-FR"/>
        </w:rPr>
        <w:t xml:space="preserve"> </w:t>
      </w:r>
    </w:p>
    <w:p w14:paraId="27F6BAB6" w14:textId="77777777" w:rsidR="00C63BA7" w:rsidRPr="00040D3A" w:rsidRDefault="00C63BA7" w:rsidP="00C63BA7">
      <w:pPr>
        <w:numPr>
          <w:ilvl w:val="1"/>
          <w:numId w:val="0"/>
        </w:numPr>
        <w:tabs>
          <w:tab w:val="num" w:pos="1440"/>
        </w:tabs>
        <w:spacing w:before="120" w:after="120" w:line="240" w:lineRule="auto"/>
        <w:ind w:left="1434" w:hanging="357"/>
        <w:rPr>
          <w:rFonts w:ascii="Arial" w:eastAsia="Times New Roman" w:hAnsi="Arial" w:cs="Arial"/>
          <w:b/>
          <w:i/>
          <w:spacing w:val="-6"/>
          <w:sz w:val="20"/>
          <w:szCs w:val="20"/>
          <w:lang w:eastAsia="fr-FR"/>
        </w:rPr>
      </w:pPr>
      <w:r w:rsidRPr="00040D3A">
        <w:rPr>
          <w:rFonts w:ascii="Arial" w:eastAsia="Times New Roman" w:hAnsi="Arial" w:cs="Arial"/>
          <w:b/>
          <w:i/>
          <w:spacing w:val="-6"/>
          <w:sz w:val="20"/>
          <w:szCs w:val="20"/>
          <w:lang w:eastAsia="fr-FR"/>
        </w:rPr>
        <w:t>(cas d'une personne morale)</w:t>
      </w:r>
    </w:p>
    <w:p w14:paraId="3F65A897" w14:textId="77777777" w:rsidR="00C63BA7" w:rsidRPr="00040D3A" w:rsidRDefault="00C63BA7" w:rsidP="003B2E56">
      <w:pPr>
        <w:pStyle w:val="05ARTICLENiv1-Texte"/>
      </w:pPr>
      <w:r w:rsidRPr="00040D3A">
        <w:t>M………………………………………………..………………………………………………………..…………………………………………………..</w:t>
      </w:r>
    </w:p>
    <w:p w14:paraId="3A019158" w14:textId="77777777" w:rsidR="00C63BA7" w:rsidRPr="00040D3A" w:rsidRDefault="00C63BA7" w:rsidP="003B2E56">
      <w:pPr>
        <w:pStyle w:val="05ARTICLENiv1-Texte"/>
      </w:pPr>
      <w:r w:rsidRPr="00040D3A">
        <w:t xml:space="preserve">agissant au nom et pour le compte de la société : </w:t>
      </w:r>
      <w:r w:rsidRPr="00040D3A">
        <w:tab/>
      </w:r>
    </w:p>
    <w:p w14:paraId="6931AF17" w14:textId="77777777" w:rsidR="00C63BA7" w:rsidRPr="00040D3A" w:rsidRDefault="00C63BA7" w:rsidP="003B2E56">
      <w:pPr>
        <w:pStyle w:val="05ARTICLENiv1-Texte"/>
      </w:pPr>
      <w:r w:rsidRPr="00040D3A">
        <w:t xml:space="preserve">Ayant son siège social : </w:t>
      </w:r>
      <w:r w:rsidRPr="00040D3A">
        <w:tab/>
      </w:r>
    </w:p>
    <w:p w14:paraId="3216E231" w14:textId="77777777" w:rsidR="00C63BA7" w:rsidRPr="00040D3A" w:rsidRDefault="00C63BA7" w:rsidP="003B2E56">
      <w:pPr>
        <w:pStyle w:val="05ARTICLENiv1-Texte"/>
      </w:pPr>
      <w:r w:rsidRPr="00040D3A">
        <w:t xml:space="preserve">Forme </w:t>
      </w:r>
      <w:r w:rsidRPr="00040D3A">
        <w:rPr>
          <w:shd w:val="clear" w:color="auto" w:fill="FFFFFF"/>
        </w:rPr>
        <w:t>de la société</w:t>
      </w:r>
      <w:r w:rsidRPr="00040D3A">
        <w:t>: ……………………………………………………    capital :</w:t>
      </w:r>
      <w:r w:rsidRPr="00040D3A">
        <w:tab/>
      </w:r>
    </w:p>
    <w:p w14:paraId="32F04DAA" w14:textId="77777777" w:rsidR="00C63BA7" w:rsidRPr="00040D3A" w:rsidRDefault="00C63BA7" w:rsidP="003B2E56">
      <w:pPr>
        <w:pStyle w:val="05ARTICLENiv1-Texte"/>
      </w:pPr>
      <w:r w:rsidRPr="00040D3A">
        <w:t>- Immatriculée à l’INSEE :</w:t>
      </w:r>
    </w:p>
    <w:p w14:paraId="47E040C2" w14:textId="77777777" w:rsidR="00C63BA7" w:rsidRPr="00040D3A" w:rsidRDefault="00C63BA7" w:rsidP="003B2E56">
      <w:pPr>
        <w:pStyle w:val="05ARTICLENiv1-TableauPuce1"/>
      </w:pPr>
      <w:r w:rsidRPr="00040D3A">
        <w:t>Numéro SIRET :………………………………………….</w:t>
      </w:r>
    </w:p>
    <w:p w14:paraId="01212FB1" w14:textId="77777777" w:rsidR="00C63BA7" w:rsidRPr="00040D3A" w:rsidRDefault="00C63BA7" w:rsidP="003B2E56">
      <w:pPr>
        <w:pStyle w:val="05ARTICLENiv1-TableauPuce1"/>
      </w:pPr>
      <w:r w:rsidRPr="00040D3A">
        <w:t>Code la nomenclature d’activité française (NAF) :………………………………………………..</w:t>
      </w:r>
    </w:p>
    <w:p w14:paraId="712F4B46" w14:textId="77777777" w:rsidR="00C63BA7" w:rsidRPr="00040D3A" w:rsidRDefault="00C63BA7" w:rsidP="003B2E56">
      <w:pPr>
        <w:pStyle w:val="05ARTICLENiv1-Texte"/>
      </w:pPr>
      <w:r w:rsidRPr="00040D3A">
        <w:t>- Numéro d’identification au registre du commerce : ………………………………………………</w:t>
      </w:r>
    </w:p>
    <w:p w14:paraId="3E67C28E" w14:textId="77777777" w:rsidR="00C63BA7" w:rsidRPr="00040D3A" w:rsidRDefault="00C63BA7" w:rsidP="00C63BA7">
      <w:pPr>
        <w:overflowPunct w:val="0"/>
        <w:autoSpaceDE w:val="0"/>
        <w:autoSpaceDN w:val="0"/>
        <w:adjustRightInd w:val="0"/>
        <w:spacing w:before="120" w:after="120" w:line="240" w:lineRule="auto"/>
        <w:ind w:left="1077" w:right="-284"/>
        <w:textAlignment w:val="baseline"/>
        <w:rPr>
          <w:rFonts w:ascii="Arial" w:eastAsia="Times New Roman" w:hAnsi="Arial" w:cs="Arial"/>
          <w:b/>
          <w:i/>
          <w:spacing w:val="-6"/>
          <w:sz w:val="20"/>
          <w:szCs w:val="20"/>
          <w:lang w:eastAsia="fr-FR"/>
        </w:rPr>
      </w:pPr>
      <w:r w:rsidRPr="00040D3A">
        <w:rPr>
          <w:rFonts w:ascii="Arial" w:eastAsia="Times New Roman" w:hAnsi="Arial" w:cs="Arial"/>
          <w:b/>
          <w:i/>
          <w:spacing w:val="-6"/>
          <w:sz w:val="20"/>
          <w:szCs w:val="20"/>
          <w:lang w:eastAsia="fr-FR"/>
        </w:rPr>
        <w:t xml:space="preserve">(cas d'une personne physique) </w:t>
      </w:r>
    </w:p>
    <w:p w14:paraId="2D9F85D9" w14:textId="77777777" w:rsidR="00C63BA7" w:rsidRPr="00040D3A" w:rsidRDefault="00C63BA7" w:rsidP="003B2E56">
      <w:pPr>
        <w:pStyle w:val="05ARTICLENiv1-Texte"/>
      </w:pPr>
      <w:r w:rsidRPr="00040D3A">
        <w:t>M …………………………………………………………………………………………………………agissant en</w:t>
      </w:r>
      <w:r w:rsidRPr="00040D3A">
        <w:rPr>
          <w:dstrike/>
        </w:rPr>
        <w:t xml:space="preserve"> </w:t>
      </w:r>
      <w:r w:rsidRPr="00040D3A">
        <w:t>mon nom personnel</w:t>
      </w:r>
    </w:p>
    <w:p w14:paraId="5BDE9B84" w14:textId="77777777" w:rsidR="00C63BA7" w:rsidRPr="00040D3A" w:rsidRDefault="00C63BA7" w:rsidP="003B2E56">
      <w:pPr>
        <w:pStyle w:val="05ARTICLENiv1-Texte"/>
      </w:pPr>
      <w:r w:rsidRPr="00040D3A">
        <w:t>domicilié à</w:t>
      </w:r>
      <w:r w:rsidRPr="00040D3A">
        <w:tab/>
        <w:t>....</w:t>
      </w:r>
    </w:p>
    <w:p w14:paraId="0600EDF3" w14:textId="77777777" w:rsidR="00C63BA7" w:rsidRPr="00040D3A" w:rsidRDefault="00C63BA7" w:rsidP="003B2E56">
      <w:pPr>
        <w:pStyle w:val="05ARTICLENiv1-Texte"/>
      </w:pPr>
      <w:r w:rsidRPr="00040D3A">
        <w:t>et immatriculé au RCS de :…………………………………………………….sous le n°</w:t>
      </w:r>
      <w:r w:rsidRPr="00040D3A">
        <w:tab/>
        <w:t>....</w:t>
      </w:r>
    </w:p>
    <w:p w14:paraId="6CB53254" w14:textId="0F31826D" w:rsidR="00C63BA7" w:rsidRPr="00040D3A" w:rsidRDefault="00C63BA7" w:rsidP="003B2E56">
      <w:pPr>
        <w:pStyle w:val="05ARTICLENiv1-Texte"/>
        <w:rPr>
          <w:shd w:val="clear" w:color="auto" w:fill="FFFFFF"/>
        </w:rPr>
      </w:pPr>
      <w:r w:rsidRPr="00040D3A">
        <w:rPr>
          <w:shd w:val="clear" w:color="auto" w:fill="FFFFFF"/>
        </w:rPr>
        <w:t xml:space="preserve">La société (Cas de la personne morale) ……………………………représentée par M…..………… </w:t>
      </w:r>
    </w:p>
    <w:p w14:paraId="7E58C369" w14:textId="77777777" w:rsidR="00C63BA7" w:rsidRPr="00040D3A" w:rsidRDefault="00C63BA7" w:rsidP="003B2E56">
      <w:pPr>
        <w:pStyle w:val="05ARTICLENiv1-Texte"/>
      </w:pPr>
      <w:r w:rsidRPr="00040D3A">
        <w:rPr>
          <w:shd w:val="clear" w:color="auto" w:fill="FFFFFF"/>
        </w:rPr>
        <w:t xml:space="preserve">ou Monsieur (Cas de la personne physique) ……………………..…….., </w:t>
      </w:r>
      <w:r w:rsidRPr="00040D3A">
        <w:t>dûment mandaté à cet effet, est le</w:t>
      </w:r>
      <w:r w:rsidRPr="00040D3A">
        <w:rPr>
          <w:b/>
          <w:shd w:val="clear" w:color="auto" w:fill="FFFFFF"/>
        </w:rPr>
        <w:t xml:space="preserve"> mandataire du groupement conjoint, </w:t>
      </w:r>
      <w:r w:rsidRPr="00040D3A">
        <w:rPr>
          <w:b/>
        </w:rPr>
        <w:t>solidaire de chacun des membres du groupement</w:t>
      </w:r>
      <w:r w:rsidRPr="00040D3A">
        <w:t xml:space="preserve"> pour ses obligations contractuelles à l’égard de la maîtrise d’ouvrage,</w:t>
      </w:r>
    </w:p>
    <w:p w14:paraId="7965494A" w14:textId="77777777" w:rsidR="00AA3714" w:rsidRPr="00040D3A" w:rsidRDefault="00AA3714" w:rsidP="00C63BA7">
      <w:pPr>
        <w:tabs>
          <w:tab w:val="num" w:pos="284"/>
        </w:tabs>
        <w:spacing w:before="120" w:after="120" w:line="240" w:lineRule="auto"/>
        <w:ind w:left="360" w:hanging="360"/>
        <w:rPr>
          <w:rFonts w:ascii="Arial" w:eastAsia="Times New Roman" w:hAnsi="Arial" w:cs="Arial"/>
          <w:b/>
          <w:spacing w:val="-6"/>
          <w:sz w:val="20"/>
          <w:szCs w:val="20"/>
          <w:lang w:eastAsia="fr-FR"/>
        </w:rPr>
      </w:pPr>
    </w:p>
    <w:p w14:paraId="48B1F575" w14:textId="77777777" w:rsidR="00C63BA7" w:rsidRPr="00040D3A" w:rsidRDefault="00C63BA7" w:rsidP="00C63BA7">
      <w:pPr>
        <w:tabs>
          <w:tab w:val="num" w:pos="284"/>
        </w:tabs>
        <w:spacing w:before="120" w:after="120" w:line="240" w:lineRule="auto"/>
        <w:ind w:left="360" w:hanging="360"/>
        <w:rPr>
          <w:rFonts w:ascii="Arial" w:eastAsia="Times New Roman" w:hAnsi="Arial" w:cs="Arial"/>
          <w:spacing w:val="-6"/>
          <w:sz w:val="20"/>
          <w:szCs w:val="20"/>
          <w:lang w:eastAsia="fr-FR"/>
        </w:rPr>
      </w:pPr>
      <w:r w:rsidRPr="00040D3A">
        <w:rPr>
          <w:rFonts w:ascii="Arial" w:eastAsia="Times New Roman" w:hAnsi="Arial" w:cs="Arial"/>
          <w:b/>
          <w:spacing w:val="-6"/>
          <w:sz w:val="20"/>
          <w:szCs w:val="20"/>
          <w:lang w:eastAsia="fr-FR"/>
        </w:rPr>
        <w:t>2</w:t>
      </w:r>
      <w:r w:rsidRPr="00040D3A">
        <w:rPr>
          <w:rFonts w:ascii="Arial" w:eastAsia="Times New Roman" w:hAnsi="Arial" w:cs="Arial"/>
          <w:b/>
          <w:spacing w:val="-6"/>
          <w:sz w:val="20"/>
          <w:szCs w:val="20"/>
          <w:vertAlign w:val="superscript"/>
          <w:lang w:eastAsia="fr-FR"/>
        </w:rPr>
        <w:t>ème</w:t>
      </w:r>
      <w:r w:rsidRPr="00040D3A">
        <w:rPr>
          <w:rFonts w:ascii="Arial" w:eastAsia="Times New Roman" w:hAnsi="Arial" w:cs="Arial"/>
          <w:b/>
          <w:spacing w:val="-6"/>
          <w:sz w:val="20"/>
          <w:szCs w:val="20"/>
          <w:lang w:eastAsia="fr-FR"/>
        </w:rPr>
        <w:t xml:space="preserve"> cocontractant </w:t>
      </w:r>
    </w:p>
    <w:p w14:paraId="6E2272B3" w14:textId="77777777" w:rsidR="00C63BA7" w:rsidRPr="00040D3A" w:rsidRDefault="00C63BA7" w:rsidP="00C63BA7">
      <w:pPr>
        <w:numPr>
          <w:ilvl w:val="1"/>
          <w:numId w:val="0"/>
        </w:numPr>
        <w:tabs>
          <w:tab w:val="num" w:pos="1440"/>
        </w:tabs>
        <w:spacing w:before="120" w:after="120" w:line="240" w:lineRule="auto"/>
        <w:ind w:left="1434" w:hanging="357"/>
        <w:rPr>
          <w:rFonts w:ascii="Arial" w:eastAsia="Times New Roman" w:hAnsi="Arial" w:cs="Arial"/>
          <w:b/>
          <w:i/>
          <w:spacing w:val="-6"/>
          <w:sz w:val="20"/>
          <w:szCs w:val="20"/>
          <w:lang w:eastAsia="fr-FR"/>
        </w:rPr>
      </w:pPr>
      <w:r w:rsidRPr="00040D3A">
        <w:rPr>
          <w:rFonts w:ascii="Arial" w:eastAsia="Times New Roman" w:hAnsi="Arial" w:cs="Arial"/>
          <w:b/>
          <w:i/>
          <w:spacing w:val="-6"/>
          <w:sz w:val="20"/>
          <w:szCs w:val="20"/>
          <w:lang w:eastAsia="fr-FR"/>
        </w:rPr>
        <w:t>(cas d'une personne morale)</w:t>
      </w:r>
    </w:p>
    <w:p w14:paraId="3A973E21" w14:textId="77777777" w:rsidR="00C63BA7" w:rsidRPr="00040D3A" w:rsidRDefault="00C63BA7" w:rsidP="003B2E56">
      <w:pPr>
        <w:pStyle w:val="05ARTICLENiv1-Texte"/>
      </w:pPr>
      <w:r w:rsidRPr="00040D3A">
        <w:t>M………………………………………………..………………………………………………………..…………………………………………………..</w:t>
      </w:r>
    </w:p>
    <w:p w14:paraId="573750A1" w14:textId="77777777" w:rsidR="00C63BA7" w:rsidRPr="00040D3A" w:rsidRDefault="00C63BA7" w:rsidP="003B2E56">
      <w:pPr>
        <w:pStyle w:val="05ARTICLENiv1-Texte"/>
      </w:pPr>
      <w:r w:rsidRPr="00040D3A">
        <w:t xml:space="preserve">agissant au nom et pour le compte de la société : </w:t>
      </w:r>
      <w:r w:rsidRPr="00040D3A">
        <w:tab/>
      </w:r>
    </w:p>
    <w:p w14:paraId="001D05C3" w14:textId="77777777" w:rsidR="00C63BA7" w:rsidRPr="00040D3A" w:rsidRDefault="00C63BA7" w:rsidP="003B2E56">
      <w:pPr>
        <w:pStyle w:val="05ARTICLENiv1-Texte"/>
      </w:pPr>
      <w:r w:rsidRPr="00040D3A">
        <w:t xml:space="preserve">Ayant son siège social : </w:t>
      </w:r>
      <w:r w:rsidRPr="00040D3A">
        <w:tab/>
      </w:r>
    </w:p>
    <w:p w14:paraId="7472B213" w14:textId="77777777" w:rsidR="00C63BA7" w:rsidRPr="00040D3A" w:rsidRDefault="00C63BA7" w:rsidP="003B2E56">
      <w:pPr>
        <w:pStyle w:val="05ARTICLENiv1-Texte"/>
      </w:pPr>
      <w:r w:rsidRPr="00040D3A">
        <w:t xml:space="preserve">Forme </w:t>
      </w:r>
      <w:r w:rsidRPr="00040D3A">
        <w:rPr>
          <w:shd w:val="clear" w:color="auto" w:fill="FFFFFF"/>
        </w:rPr>
        <w:t>de la société</w:t>
      </w:r>
      <w:r w:rsidRPr="00040D3A">
        <w:t>: …………………………………………………… capital :</w:t>
      </w:r>
      <w:r w:rsidRPr="00040D3A">
        <w:tab/>
      </w:r>
    </w:p>
    <w:p w14:paraId="6F26717F" w14:textId="77777777" w:rsidR="00C63BA7" w:rsidRPr="00040D3A" w:rsidRDefault="00C63BA7" w:rsidP="003B2E56">
      <w:pPr>
        <w:pStyle w:val="05ARTICLENiv1-Texte"/>
      </w:pPr>
      <w:r w:rsidRPr="00040D3A">
        <w:t>- Immatriculée à l’INSEE :</w:t>
      </w:r>
    </w:p>
    <w:p w14:paraId="30DD0142" w14:textId="77777777" w:rsidR="00C63BA7" w:rsidRPr="00040D3A" w:rsidRDefault="00C63BA7" w:rsidP="003B2E56">
      <w:pPr>
        <w:pStyle w:val="05ARTICLENiv1-TableauPuce1"/>
      </w:pPr>
      <w:r w:rsidRPr="00040D3A">
        <w:t>Numéro SIRET :………………………………………….</w:t>
      </w:r>
    </w:p>
    <w:p w14:paraId="29861F03" w14:textId="77777777" w:rsidR="00C63BA7" w:rsidRPr="00040D3A" w:rsidRDefault="00C63BA7" w:rsidP="003B2E56">
      <w:pPr>
        <w:pStyle w:val="05ARTICLENiv1-TableauPuce1"/>
      </w:pPr>
      <w:r w:rsidRPr="00040D3A">
        <w:t>Code la nomenclature d’activité française (NAF) :………………………………………………..</w:t>
      </w:r>
    </w:p>
    <w:p w14:paraId="19608E5C" w14:textId="77777777" w:rsidR="00C63BA7" w:rsidRPr="00040D3A" w:rsidRDefault="00C63BA7" w:rsidP="003B2E56">
      <w:pPr>
        <w:pStyle w:val="05ARTICLENiv1-Texte"/>
      </w:pPr>
      <w:r w:rsidRPr="00040D3A">
        <w:t>- Numéro d’identification au registre du commerce : ………………………………………………</w:t>
      </w:r>
    </w:p>
    <w:p w14:paraId="284211DA" w14:textId="77777777" w:rsidR="00C63BA7" w:rsidRPr="00040D3A" w:rsidRDefault="00C63BA7" w:rsidP="00C63BA7">
      <w:pPr>
        <w:spacing w:before="120" w:after="120" w:line="240" w:lineRule="auto"/>
        <w:ind w:left="1434" w:hanging="357"/>
        <w:rPr>
          <w:rFonts w:ascii="Arial" w:eastAsia="Times New Roman" w:hAnsi="Arial" w:cs="Arial"/>
          <w:b/>
          <w:i/>
          <w:spacing w:val="-6"/>
          <w:sz w:val="20"/>
          <w:szCs w:val="20"/>
          <w:lang w:eastAsia="fr-FR"/>
        </w:rPr>
      </w:pPr>
      <w:r w:rsidRPr="00040D3A">
        <w:rPr>
          <w:rFonts w:ascii="Arial" w:eastAsia="Times New Roman" w:hAnsi="Arial" w:cs="Arial"/>
          <w:b/>
          <w:i/>
          <w:spacing w:val="-6"/>
          <w:sz w:val="20"/>
          <w:szCs w:val="20"/>
          <w:lang w:eastAsia="fr-FR"/>
        </w:rPr>
        <w:t xml:space="preserve">(cas d'une personne physique) </w:t>
      </w:r>
    </w:p>
    <w:p w14:paraId="09B3950A" w14:textId="77777777" w:rsidR="00C63BA7" w:rsidRPr="00040D3A" w:rsidRDefault="00C63BA7" w:rsidP="003B2E56">
      <w:pPr>
        <w:pStyle w:val="05ARTICLENiv1-Texte"/>
      </w:pPr>
      <w:r w:rsidRPr="00040D3A">
        <w:t>M ………………………………………………………………………………………………………….agissant en mon nom personnel</w:t>
      </w:r>
    </w:p>
    <w:p w14:paraId="496966FD" w14:textId="77777777" w:rsidR="00C63BA7" w:rsidRPr="00040D3A" w:rsidRDefault="00C63BA7" w:rsidP="003B2E56">
      <w:pPr>
        <w:pStyle w:val="05ARTICLENiv1-Texte"/>
      </w:pPr>
      <w:r w:rsidRPr="00040D3A">
        <w:t>domicilié à</w:t>
      </w:r>
      <w:r w:rsidRPr="00040D3A">
        <w:tab/>
        <w:t>....</w:t>
      </w:r>
    </w:p>
    <w:p w14:paraId="6BA0E740" w14:textId="77777777" w:rsidR="00C63BA7" w:rsidRPr="00040D3A" w:rsidRDefault="00C63BA7" w:rsidP="003B2E56">
      <w:pPr>
        <w:pStyle w:val="05ARTICLENiv1-Texte"/>
      </w:pPr>
      <w:r w:rsidRPr="00040D3A">
        <w:t>et immatriculé au RCS de :…………………………………………………….sous le n°</w:t>
      </w:r>
      <w:r w:rsidRPr="00040D3A">
        <w:tab/>
        <w:t>....</w:t>
      </w:r>
    </w:p>
    <w:p w14:paraId="16D47F4F" w14:textId="31F859F8" w:rsidR="00C63BA7" w:rsidRPr="00040D3A" w:rsidRDefault="00C63BA7" w:rsidP="00C63BA7">
      <w:pPr>
        <w:tabs>
          <w:tab w:val="num" w:pos="284"/>
        </w:tabs>
        <w:spacing w:before="120" w:after="120" w:line="240" w:lineRule="auto"/>
        <w:ind w:left="360" w:hanging="360"/>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3</w:t>
      </w:r>
      <w:r w:rsidRPr="00040D3A">
        <w:rPr>
          <w:rFonts w:ascii="Arial" w:eastAsia="Times New Roman" w:hAnsi="Arial" w:cs="Times New Roman"/>
          <w:b/>
          <w:spacing w:val="-6"/>
          <w:sz w:val="20"/>
          <w:szCs w:val="20"/>
          <w:vertAlign w:val="superscript"/>
          <w:lang w:eastAsia="fr-FR"/>
        </w:rPr>
        <w:t>ème</w:t>
      </w:r>
      <w:r w:rsidRPr="00040D3A">
        <w:rPr>
          <w:rFonts w:ascii="Arial" w:eastAsia="Times New Roman" w:hAnsi="Arial" w:cs="Times New Roman"/>
          <w:b/>
          <w:spacing w:val="-6"/>
          <w:sz w:val="20"/>
          <w:szCs w:val="20"/>
          <w:lang w:eastAsia="fr-FR"/>
        </w:rPr>
        <w:t xml:space="preserve"> cocontractant </w:t>
      </w:r>
    </w:p>
    <w:p w14:paraId="7124B351" w14:textId="77777777" w:rsidR="00C63BA7" w:rsidRPr="00040D3A" w:rsidRDefault="00C63BA7" w:rsidP="00C63BA7">
      <w:pPr>
        <w:numPr>
          <w:ilvl w:val="1"/>
          <w:numId w:val="0"/>
        </w:numPr>
        <w:tabs>
          <w:tab w:val="num" w:pos="1440"/>
        </w:tabs>
        <w:spacing w:before="120" w:after="120" w:line="240" w:lineRule="auto"/>
        <w:ind w:left="1434" w:hanging="357"/>
        <w:rPr>
          <w:rFonts w:ascii="Arial" w:eastAsia="Times New Roman" w:hAnsi="Arial" w:cs="Times New Roman"/>
          <w:b/>
          <w:i/>
          <w:spacing w:val="-6"/>
          <w:sz w:val="20"/>
          <w:szCs w:val="20"/>
          <w:lang w:eastAsia="fr-FR"/>
        </w:rPr>
      </w:pPr>
      <w:r w:rsidRPr="00040D3A">
        <w:rPr>
          <w:rFonts w:ascii="Arial" w:eastAsia="Times New Roman" w:hAnsi="Arial" w:cs="Times New Roman"/>
          <w:b/>
          <w:i/>
          <w:spacing w:val="-6"/>
          <w:sz w:val="20"/>
          <w:szCs w:val="20"/>
          <w:lang w:eastAsia="fr-FR"/>
        </w:rPr>
        <w:t>(cas d'une personne morale)</w:t>
      </w:r>
    </w:p>
    <w:p w14:paraId="28001E6B" w14:textId="77777777" w:rsidR="00C63BA7" w:rsidRPr="00040D3A" w:rsidRDefault="00C63BA7" w:rsidP="003B2E56">
      <w:pPr>
        <w:pStyle w:val="05ARTICLENiv1-Texte"/>
      </w:pPr>
      <w:r w:rsidRPr="00040D3A">
        <w:t>M………………………………………………..………………………………………………………..…………………………………………………..</w:t>
      </w:r>
    </w:p>
    <w:p w14:paraId="279BA93E" w14:textId="77777777" w:rsidR="00C63BA7" w:rsidRPr="00040D3A" w:rsidRDefault="00C63BA7" w:rsidP="003B2E56">
      <w:pPr>
        <w:pStyle w:val="05ARTICLENiv1-Texte"/>
      </w:pPr>
      <w:r w:rsidRPr="00040D3A">
        <w:t xml:space="preserve">agissant au nom et pour le compte de la société : </w:t>
      </w:r>
      <w:r w:rsidRPr="00040D3A">
        <w:tab/>
      </w:r>
    </w:p>
    <w:p w14:paraId="19B8761C" w14:textId="77777777" w:rsidR="00C63BA7" w:rsidRPr="00040D3A" w:rsidRDefault="00C63BA7" w:rsidP="003B2E56">
      <w:pPr>
        <w:pStyle w:val="05ARTICLENiv1-Texte"/>
      </w:pPr>
      <w:r w:rsidRPr="00040D3A">
        <w:t xml:space="preserve">Ayant son siège social : </w:t>
      </w:r>
      <w:r w:rsidRPr="00040D3A">
        <w:tab/>
      </w:r>
    </w:p>
    <w:p w14:paraId="5497C7B1" w14:textId="77777777" w:rsidR="00C63BA7" w:rsidRPr="00040D3A" w:rsidRDefault="00C63BA7" w:rsidP="003B2E56">
      <w:pPr>
        <w:pStyle w:val="05ARTICLENiv1-Texte"/>
      </w:pPr>
      <w:r w:rsidRPr="00040D3A">
        <w:t xml:space="preserve">Forme </w:t>
      </w:r>
      <w:r w:rsidRPr="00040D3A">
        <w:rPr>
          <w:shd w:val="clear" w:color="auto" w:fill="FFFFFF"/>
        </w:rPr>
        <w:t>de la société</w:t>
      </w:r>
      <w:r w:rsidRPr="00040D3A">
        <w:t>: ……………………………………………………    capital :</w:t>
      </w:r>
      <w:r w:rsidRPr="00040D3A">
        <w:tab/>
      </w:r>
    </w:p>
    <w:p w14:paraId="5DD4C1FE" w14:textId="77777777" w:rsidR="00C63BA7" w:rsidRPr="00040D3A" w:rsidRDefault="00C63BA7" w:rsidP="003B2E56">
      <w:pPr>
        <w:pStyle w:val="05ARTICLENiv1-Texte"/>
      </w:pPr>
      <w:r w:rsidRPr="00040D3A">
        <w:t>- Immatriculée à l’INSEE :</w:t>
      </w:r>
    </w:p>
    <w:p w14:paraId="46230E4E" w14:textId="77777777" w:rsidR="00C63BA7" w:rsidRPr="00040D3A" w:rsidRDefault="00C63BA7" w:rsidP="003B2E56">
      <w:pPr>
        <w:pStyle w:val="05ARTICLENiv1-TableauPuce1"/>
      </w:pPr>
      <w:r w:rsidRPr="00040D3A">
        <w:t>Numéro SIRET :………………………………………….</w:t>
      </w:r>
    </w:p>
    <w:p w14:paraId="49E8A8CB" w14:textId="77777777" w:rsidR="00C63BA7" w:rsidRPr="00040D3A" w:rsidRDefault="00C63BA7" w:rsidP="003B2E56">
      <w:pPr>
        <w:pStyle w:val="05ARTICLENiv1-TableauPuce1"/>
      </w:pPr>
      <w:r w:rsidRPr="00040D3A">
        <w:t>Code la nomenclature d’activité française (NAF) :………………………………………………..</w:t>
      </w:r>
    </w:p>
    <w:p w14:paraId="7DA04125" w14:textId="77777777" w:rsidR="00C63BA7" w:rsidRPr="00040D3A" w:rsidRDefault="00C63BA7" w:rsidP="003B2E56">
      <w:pPr>
        <w:pStyle w:val="05ARTICLENiv1-Texte"/>
      </w:pPr>
      <w:r w:rsidRPr="00040D3A">
        <w:t>- Numéro d’identification au registre du commerce : ………………………………………………</w:t>
      </w:r>
    </w:p>
    <w:p w14:paraId="07F01AA3" w14:textId="77777777" w:rsidR="00C63BA7" w:rsidRPr="00040D3A" w:rsidRDefault="00C63BA7" w:rsidP="00C63BA7">
      <w:pPr>
        <w:spacing w:before="120" w:after="120" w:line="240" w:lineRule="auto"/>
        <w:ind w:left="1434" w:hanging="357"/>
        <w:rPr>
          <w:rFonts w:ascii="Arial" w:eastAsia="Times New Roman" w:hAnsi="Arial" w:cs="Times New Roman"/>
          <w:b/>
          <w:i/>
          <w:spacing w:val="-6"/>
          <w:sz w:val="20"/>
          <w:szCs w:val="20"/>
          <w:lang w:eastAsia="fr-FR"/>
        </w:rPr>
      </w:pPr>
      <w:r w:rsidRPr="00040D3A">
        <w:rPr>
          <w:rFonts w:ascii="Arial" w:eastAsia="Times New Roman" w:hAnsi="Arial" w:cs="Times New Roman"/>
          <w:b/>
          <w:i/>
          <w:spacing w:val="-6"/>
          <w:sz w:val="20"/>
          <w:szCs w:val="20"/>
          <w:lang w:eastAsia="fr-FR"/>
        </w:rPr>
        <w:t xml:space="preserve">(cas d'une personne physique) </w:t>
      </w:r>
    </w:p>
    <w:p w14:paraId="213A8BCD" w14:textId="77777777" w:rsidR="00C63BA7" w:rsidRPr="00040D3A" w:rsidRDefault="00C63BA7" w:rsidP="003B2E56">
      <w:pPr>
        <w:pStyle w:val="05ARTICLENiv1-Texte"/>
      </w:pPr>
      <w:r w:rsidRPr="00040D3A">
        <w:t>M ………………………………………………………………………………………………………….agissant en mon nom personnel</w:t>
      </w:r>
    </w:p>
    <w:p w14:paraId="5E11EDDE" w14:textId="77777777" w:rsidR="00C63BA7" w:rsidRPr="00040D3A" w:rsidRDefault="00C63BA7" w:rsidP="003B2E56">
      <w:pPr>
        <w:pStyle w:val="05ARTICLENiv1-Texte"/>
      </w:pPr>
      <w:r w:rsidRPr="00040D3A">
        <w:t>domicilié à</w:t>
      </w:r>
      <w:r w:rsidRPr="00040D3A">
        <w:tab/>
        <w:t>....</w:t>
      </w:r>
    </w:p>
    <w:p w14:paraId="70DF58E7" w14:textId="77777777" w:rsidR="00C63BA7" w:rsidRPr="00040D3A" w:rsidRDefault="00C63BA7" w:rsidP="003B2E56">
      <w:pPr>
        <w:pStyle w:val="05ARTICLENiv1-Texte"/>
      </w:pPr>
      <w:r w:rsidRPr="00040D3A">
        <w:t>et immatriculé au RCS de :…………………………………………………….sous le n°</w:t>
      </w:r>
      <w:r w:rsidRPr="00040D3A">
        <w:tab/>
        <w:t>....</w:t>
      </w:r>
    </w:p>
    <w:p w14:paraId="43628E67" w14:textId="77777777" w:rsidR="00C63BA7" w:rsidRPr="00040D3A" w:rsidRDefault="00C63BA7" w:rsidP="003B2E56">
      <w:pPr>
        <w:pStyle w:val="05ARTICLENiv1-Texte"/>
      </w:pPr>
      <w:r w:rsidRPr="00040D3A">
        <w:t>- Après avoir pris connaissance du présent marché et de ses annexes, ainsi que des éléments qui y sont cités, et apprécié sous notre seule responsabilité la nature et la difficulté des prestations à effectuer,</w:t>
      </w:r>
    </w:p>
    <w:p w14:paraId="36FDE241" w14:textId="77777777" w:rsidR="00C63BA7" w:rsidRPr="00040D3A" w:rsidRDefault="00C63BA7" w:rsidP="003B2E56">
      <w:pPr>
        <w:pStyle w:val="05ARTICLENiv1-Texte"/>
      </w:pPr>
      <w:r w:rsidRPr="00040D3A">
        <w:t>- AFFIRMONS, sous peine de résiliation de plein droit du marché, que nous sommes titulaires d'une police d'assurance garantissant l'ensemble des responsabilités que nous encourons :</w:t>
      </w:r>
    </w:p>
    <w:p w14:paraId="44DDB37A" w14:textId="77777777" w:rsidR="00C63BA7" w:rsidRPr="00040D3A" w:rsidRDefault="00C63BA7" w:rsidP="0092734C">
      <w:pPr>
        <w:numPr>
          <w:ilvl w:val="0"/>
          <w:numId w:val="21"/>
        </w:numPr>
        <w:tabs>
          <w:tab w:val="left" w:pos="2700"/>
          <w:tab w:val="left" w:pos="5220"/>
          <w:tab w:val="left" w:pos="7740"/>
          <w:tab w:val="left" w:leader="dot" w:pos="9526"/>
        </w:tabs>
        <w:spacing w:after="240" w:line="240" w:lineRule="auto"/>
        <w:ind w:left="0" w:firstLine="0"/>
        <w:jc w:val="both"/>
        <w:rPr>
          <w:rFonts w:ascii="Arial" w:eastAsia="Times New Roman" w:hAnsi="Arial" w:cs="Times New Roman"/>
          <w:b/>
          <w:noProof/>
          <w:spacing w:val="-6"/>
          <w:sz w:val="20"/>
          <w:szCs w:val="20"/>
          <w:u w:val="single"/>
          <w:lang w:eastAsia="fr-FR"/>
        </w:rPr>
      </w:pPr>
      <w:r w:rsidRPr="00040D3A">
        <w:rPr>
          <w:rFonts w:ascii="Arial" w:eastAsia="Times New Roman" w:hAnsi="Arial" w:cs="Times New Roman"/>
          <w:b/>
          <w:noProof/>
          <w:spacing w:val="-6"/>
          <w:sz w:val="20"/>
          <w:szCs w:val="20"/>
          <w:u w:val="single"/>
          <w:lang w:eastAsia="fr-FR"/>
        </w:rPr>
        <w:t>1</w:t>
      </w:r>
      <w:r w:rsidRPr="00040D3A">
        <w:rPr>
          <w:rFonts w:ascii="Arial" w:eastAsia="Times New Roman" w:hAnsi="Arial" w:cs="Times New Roman"/>
          <w:b/>
          <w:noProof/>
          <w:spacing w:val="-6"/>
          <w:sz w:val="20"/>
          <w:szCs w:val="20"/>
          <w:u w:val="single"/>
          <w:vertAlign w:val="superscript"/>
          <w:lang w:eastAsia="fr-FR"/>
        </w:rPr>
        <w:t>er</w:t>
      </w:r>
      <w:r w:rsidRPr="00040D3A">
        <w:rPr>
          <w:rFonts w:ascii="Arial" w:eastAsia="Times New Roman" w:hAnsi="Arial" w:cs="Times New Roman"/>
          <w:b/>
          <w:noProof/>
          <w:spacing w:val="-6"/>
          <w:sz w:val="20"/>
          <w:szCs w:val="20"/>
          <w:u w:val="single"/>
          <w:lang w:eastAsia="fr-FR"/>
        </w:rPr>
        <w:t xml:space="preserve"> cocontractant</w:t>
      </w:r>
      <w:r w:rsidRPr="00040D3A">
        <w:rPr>
          <w:rFonts w:ascii="Arial" w:eastAsia="Times New Roman" w:hAnsi="Arial" w:cs="Times New Roman"/>
          <w:noProof/>
          <w:spacing w:val="-6"/>
          <w:sz w:val="20"/>
          <w:szCs w:val="20"/>
          <w:lang w:eastAsia="fr-FR"/>
        </w:rPr>
        <w:tab/>
      </w:r>
      <w:r w:rsidRPr="00040D3A">
        <w:rPr>
          <w:rFonts w:ascii="Arial" w:eastAsia="Times New Roman" w:hAnsi="Arial" w:cs="Times New Roman"/>
          <w:b/>
          <w:noProof/>
          <w:spacing w:val="-6"/>
          <w:sz w:val="20"/>
          <w:szCs w:val="20"/>
          <w:u w:val="single"/>
          <w:lang w:eastAsia="fr-FR"/>
        </w:rPr>
        <w:t>2</w:t>
      </w:r>
      <w:r w:rsidRPr="00040D3A">
        <w:rPr>
          <w:rFonts w:ascii="Arial" w:eastAsia="Times New Roman" w:hAnsi="Arial" w:cs="Times New Roman"/>
          <w:b/>
          <w:noProof/>
          <w:spacing w:val="-6"/>
          <w:sz w:val="20"/>
          <w:szCs w:val="20"/>
          <w:u w:val="single"/>
          <w:vertAlign w:val="superscript"/>
          <w:lang w:eastAsia="fr-FR"/>
        </w:rPr>
        <w:t>ème</w:t>
      </w:r>
      <w:r w:rsidRPr="00040D3A">
        <w:rPr>
          <w:rFonts w:ascii="Arial" w:eastAsia="Times New Roman" w:hAnsi="Arial" w:cs="Times New Roman"/>
          <w:b/>
          <w:noProof/>
          <w:spacing w:val="-6"/>
          <w:sz w:val="20"/>
          <w:szCs w:val="20"/>
          <w:u w:val="single"/>
          <w:lang w:eastAsia="fr-FR"/>
        </w:rPr>
        <w:t xml:space="preserve"> cocontractant</w:t>
      </w:r>
      <w:r w:rsidRPr="00040D3A">
        <w:rPr>
          <w:rFonts w:ascii="Arial" w:eastAsia="Times New Roman" w:hAnsi="Arial" w:cs="Times New Roman"/>
          <w:noProof/>
          <w:spacing w:val="-6"/>
          <w:sz w:val="20"/>
          <w:szCs w:val="20"/>
          <w:lang w:eastAsia="fr-FR"/>
        </w:rPr>
        <w:tab/>
      </w:r>
      <w:r w:rsidRPr="00040D3A">
        <w:rPr>
          <w:rFonts w:ascii="Arial" w:eastAsia="Times New Roman" w:hAnsi="Arial" w:cs="Times New Roman"/>
          <w:b/>
          <w:noProof/>
          <w:spacing w:val="-6"/>
          <w:sz w:val="20"/>
          <w:szCs w:val="20"/>
          <w:u w:val="single"/>
          <w:lang w:eastAsia="fr-FR"/>
        </w:rPr>
        <w:t>3</w:t>
      </w:r>
      <w:r w:rsidRPr="00040D3A">
        <w:rPr>
          <w:rFonts w:ascii="Arial" w:eastAsia="Times New Roman" w:hAnsi="Arial" w:cs="Times New Roman"/>
          <w:b/>
          <w:noProof/>
          <w:spacing w:val="-6"/>
          <w:sz w:val="20"/>
          <w:szCs w:val="20"/>
          <w:u w:val="single"/>
          <w:vertAlign w:val="superscript"/>
          <w:lang w:eastAsia="fr-FR"/>
        </w:rPr>
        <w:t>ème</w:t>
      </w:r>
      <w:r w:rsidRPr="00040D3A">
        <w:rPr>
          <w:rFonts w:ascii="Arial" w:eastAsia="Times New Roman" w:hAnsi="Arial" w:cs="Times New Roman"/>
          <w:b/>
          <w:noProof/>
          <w:spacing w:val="-6"/>
          <w:sz w:val="20"/>
          <w:szCs w:val="20"/>
          <w:u w:val="single"/>
          <w:lang w:eastAsia="fr-FR"/>
        </w:rPr>
        <w:t xml:space="preserve"> cocontractant</w:t>
      </w:r>
    </w:p>
    <w:p w14:paraId="083B1D53" w14:textId="77777777" w:rsidR="00C63BA7" w:rsidRPr="00040D3A" w:rsidRDefault="00C63BA7" w:rsidP="00C63BA7">
      <w:pPr>
        <w:tabs>
          <w:tab w:val="center" w:pos="3420"/>
          <w:tab w:val="center" w:pos="6120"/>
          <w:tab w:val="center" w:pos="8460"/>
          <w:tab w:val="left" w:leader="dot" w:pos="9526"/>
        </w:tabs>
        <w:spacing w:after="240" w:line="240" w:lineRule="auto"/>
        <w:jc w:val="both"/>
        <w:rPr>
          <w:rFonts w:ascii="Arial" w:eastAsia="Times New Roman" w:hAnsi="Arial" w:cs="Times New Roman"/>
          <w:noProof/>
          <w:spacing w:val="-6"/>
          <w:sz w:val="20"/>
          <w:szCs w:val="20"/>
          <w:lang w:eastAsia="fr-FR"/>
        </w:rPr>
      </w:pPr>
      <w:r w:rsidRPr="00040D3A">
        <w:rPr>
          <w:rFonts w:ascii="Arial" w:eastAsia="Times New Roman" w:hAnsi="Arial" w:cs="Times New Roman"/>
          <w:noProof/>
          <w:spacing w:val="-6"/>
          <w:sz w:val="20"/>
          <w:szCs w:val="20"/>
          <w:lang w:eastAsia="fr-FR"/>
        </w:rPr>
        <w:t>Compagnie :</w:t>
      </w:r>
      <w:r w:rsidRPr="00040D3A">
        <w:rPr>
          <w:rFonts w:ascii="Arial" w:eastAsia="Times New Roman" w:hAnsi="Arial" w:cs="Times New Roman"/>
          <w:noProof/>
          <w:spacing w:val="-6"/>
          <w:sz w:val="20"/>
          <w:szCs w:val="20"/>
          <w:lang w:eastAsia="fr-FR"/>
        </w:rPr>
        <w:tab/>
        <w:t>………………………....</w:t>
      </w:r>
      <w:r w:rsidRPr="00040D3A">
        <w:rPr>
          <w:rFonts w:ascii="Arial" w:eastAsia="Times New Roman" w:hAnsi="Arial" w:cs="Times New Roman"/>
          <w:noProof/>
          <w:spacing w:val="-6"/>
          <w:sz w:val="20"/>
          <w:szCs w:val="20"/>
          <w:lang w:eastAsia="fr-FR"/>
        </w:rPr>
        <w:tab/>
        <w:t>……………………………</w:t>
      </w:r>
      <w:r w:rsidRPr="00040D3A">
        <w:rPr>
          <w:rFonts w:ascii="Arial" w:eastAsia="Times New Roman" w:hAnsi="Arial" w:cs="Times New Roman"/>
          <w:noProof/>
          <w:spacing w:val="-6"/>
          <w:sz w:val="20"/>
          <w:szCs w:val="20"/>
          <w:lang w:eastAsia="fr-FR"/>
        </w:rPr>
        <w:tab/>
        <w:t>…………………………….</w:t>
      </w:r>
    </w:p>
    <w:p w14:paraId="5EE0B000" w14:textId="77777777" w:rsidR="00C63BA7" w:rsidRPr="00040D3A" w:rsidRDefault="00C63BA7" w:rsidP="00C63BA7">
      <w:pPr>
        <w:tabs>
          <w:tab w:val="center" w:pos="3420"/>
          <w:tab w:val="center" w:pos="6120"/>
          <w:tab w:val="center" w:pos="8460"/>
          <w:tab w:val="left" w:leader="dot" w:pos="9526"/>
        </w:tabs>
        <w:spacing w:after="240" w:line="240" w:lineRule="auto"/>
        <w:jc w:val="both"/>
        <w:rPr>
          <w:rFonts w:ascii="Arial" w:eastAsia="Times New Roman" w:hAnsi="Arial" w:cs="Times New Roman"/>
          <w:noProof/>
          <w:spacing w:val="-6"/>
          <w:sz w:val="20"/>
          <w:szCs w:val="20"/>
          <w:lang w:eastAsia="fr-FR"/>
        </w:rPr>
      </w:pPr>
      <w:r w:rsidRPr="00040D3A">
        <w:rPr>
          <w:rFonts w:ascii="Arial" w:eastAsia="Times New Roman" w:hAnsi="Arial" w:cs="Times New Roman"/>
          <w:noProof/>
          <w:spacing w:val="-6"/>
          <w:sz w:val="20"/>
          <w:szCs w:val="20"/>
          <w:lang w:eastAsia="fr-FR"/>
        </w:rPr>
        <w:t>N° police :</w:t>
      </w:r>
      <w:r w:rsidRPr="00040D3A">
        <w:rPr>
          <w:rFonts w:ascii="Arial" w:eastAsia="Times New Roman" w:hAnsi="Arial" w:cs="Times New Roman"/>
          <w:noProof/>
          <w:spacing w:val="-6"/>
          <w:sz w:val="20"/>
          <w:szCs w:val="20"/>
          <w:lang w:eastAsia="fr-FR"/>
        </w:rPr>
        <w:tab/>
        <w:t>………………………....</w:t>
      </w:r>
      <w:r w:rsidRPr="00040D3A">
        <w:rPr>
          <w:rFonts w:ascii="Arial" w:eastAsia="Times New Roman" w:hAnsi="Arial" w:cs="Times New Roman"/>
          <w:noProof/>
          <w:spacing w:val="-6"/>
          <w:sz w:val="20"/>
          <w:szCs w:val="20"/>
          <w:lang w:eastAsia="fr-FR"/>
        </w:rPr>
        <w:tab/>
        <w:t>……………………………</w:t>
      </w:r>
      <w:r w:rsidRPr="00040D3A">
        <w:rPr>
          <w:rFonts w:ascii="Arial" w:eastAsia="Times New Roman" w:hAnsi="Arial" w:cs="Times New Roman"/>
          <w:noProof/>
          <w:spacing w:val="-6"/>
          <w:sz w:val="20"/>
          <w:szCs w:val="20"/>
          <w:lang w:eastAsia="fr-FR"/>
        </w:rPr>
        <w:tab/>
        <w:t>……………………………</w:t>
      </w:r>
    </w:p>
    <w:p w14:paraId="6CCCC857" w14:textId="77777777" w:rsidR="00C63BA7" w:rsidRPr="00040D3A" w:rsidRDefault="00C63BA7" w:rsidP="003B2E56">
      <w:pPr>
        <w:pStyle w:val="05ARTICLENiv1-Texte"/>
      </w:pPr>
      <w:r w:rsidRPr="00040D3A">
        <w:lastRenderedPageBreak/>
        <w:t>- CONFIRMONS,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072E915E" w14:textId="77777777" w:rsidR="00C63BA7" w:rsidRPr="00040D3A" w:rsidRDefault="00C63BA7" w:rsidP="00C63BA7">
      <w:pPr>
        <w:tabs>
          <w:tab w:val="left" w:pos="2700"/>
          <w:tab w:val="left" w:pos="5220"/>
          <w:tab w:val="left" w:pos="7740"/>
          <w:tab w:val="left" w:leader="dot" w:pos="9526"/>
        </w:tabs>
        <w:spacing w:after="240" w:line="240" w:lineRule="auto"/>
        <w:jc w:val="both"/>
        <w:rPr>
          <w:rFonts w:ascii="Arial" w:eastAsia="Times New Roman" w:hAnsi="Arial" w:cs="Times New Roman"/>
          <w:b/>
          <w:noProof/>
          <w:spacing w:val="-6"/>
          <w:sz w:val="20"/>
          <w:szCs w:val="20"/>
          <w:u w:val="single"/>
          <w:shd w:val="clear" w:color="auto" w:fill="FFFFFF"/>
          <w:lang w:eastAsia="fr-FR"/>
        </w:rPr>
      </w:pPr>
      <w:r w:rsidRPr="00040D3A">
        <w:rPr>
          <w:rFonts w:ascii="Arial" w:eastAsia="Times New Roman" w:hAnsi="Arial" w:cs="Times New Roman"/>
          <w:noProof/>
          <w:spacing w:val="-6"/>
          <w:sz w:val="20"/>
          <w:szCs w:val="20"/>
          <w:shd w:val="clear" w:color="auto" w:fill="FFFFFF"/>
          <w:lang w:eastAsia="fr-FR"/>
        </w:rPr>
        <w:tab/>
      </w:r>
      <w:r w:rsidRPr="00040D3A">
        <w:rPr>
          <w:rFonts w:ascii="Arial" w:eastAsia="Times New Roman" w:hAnsi="Arial" w:cs="Times New Roman"/>
          <w:b/>
          <w:noProof/>
          <w:spacing w:val="-6"/>
          <w:sz w:val="20"/>
          <w:szCs w:val="20"/>
          <w:u w:val="single"/>
          <w:shd w:val="clear" w:color="auto" w:fill="FFFFFF"/>
          <w:lang w:eastAsia="fr-FR"/>
        </w:rPr>
        <w:t>1</w:t>
      </w:r>
      <w:r w:rsidRPr="00040D3A">
        <w:rPr>
          <w:rFonts w:ascii="Arial" w:eastAsia="Times New Roman" w:hAnsi="Arial" w:cs="Times New Roman"/>
          <w:b/>
          <w:noProof/>
          <w:spacing w:val="-6"/>
          <w:sz w:val="20"/>
          <w:szCs w:val="20"/>
          <w:u w:val="single"/>
          <w:shd w:val="clear" w:color="auto" w:fill="FFFFFF"/>
          <w:vertAlign w:val="superscript"/>
          <w:lang w:eastAsia="fr-FR"/>
        </w:rPr>
        <w:t>er</w:t>
      </w:r>
      <w:r w:rsidRPr="00040D3A">
        <w:rPr>
          <w:rFonts w:ascii="Arial" w:eastAsia="Times New Roman" w:hAnsi="Arial" w:cs="Times New Roman"/>
          <w:b/>
          <w:noProof/>
          <w:spacing w:val="-6"/>
          <w:sz w:val="20"/>
          <w:szCs w:val="20"/>
          <w:u w:val="single"/>
          <w:shd w:val="clear" w:color="auto" w:fill="FFFFFF"/>
          <w:lang w:eastAsia="fr-FR"/>
        </w:rPr>
        <w:t xml:space="preserve"> sous-traitant</w:t>
      </w:r>
      <w:r w:rsidRPr="00040D3A">
        <w:rPr>
          <w:rFonts w:ascii="Arial" w:eastAsia="Times New Roman" w:hAnsi="Arial" w:cs="Times New Roman"/>
          <w:noProof/>
          <w:spacing w:val="-6"/>
          <w:sz w:val="20"/>
          <w:szCs w:val="20"/>
          <w:shd w:val="clear" w:color="auto" w:fill="FFFFFF"/>
          <w:lang w:eastAsia="fr-FR"/>
        </w:rPr>
        <w:tab/>
      </w:r>
      <w:r w:rsidRPr="00040D3A">
        <w:rPr>
          <w:rFonts w:ascii="Arial" w:eastAsia="Times New Roman" w:hAnsi="Arial" w:cs="Times New Roman"/>
          <w:b/>
          <w:noProof/>
          <w:spacing w:val="-6"/>
          <w:sz w:val="20"/>
          <w:szCs w:val="20"/>
          <w:u w:val="single"/>
          <w:shd w:val="clear" w:color="auto" w:fill="FFFFFF"/>
          <w:lang w:eastAsia="fr-FR"/>
        </w:rPr>
        <w:t>2</w:t>
      </w:r>
      <w:r w:rsidRPr="00040D3A">
        <w:rPr>
          <w:rFonts w:ascii="Arial" w:eastAsia="Times New Roman" w:hAnsi="Arial" w:cs="Times New Roman"/>
          <w:b/>
          <w:noProof/>
          <w:spacing w:val="-6"/>
          <w:sz w:val="20"/>
          <w:szCs w:val="20"/>
          <w:u w:val="single"/>
          <w:shd w:val="clear" w:color="auto" w:fill="FFFFFF"/>
          <w:vertAlign w:val="superscript"/>
          <w:lang w:eastAsia="fr-FR"/>
        </w:rPr>
        <w:t>ème</w:t>
      </w:r>
      <w:r w:rsidRPr="00040D3A">
        <w:rPr>
          <w:rFonts w:ascii="Arial" w:eastAsia="Times New Roman" w:hAnsi="Arial" w:cs="Times New Roman"/>
          <w:b/>
          <w:noProof/>
          <w:spacing w:val="-6"/>
          <w:sz w:val="20"/>
          <w:szCs w:val="20"/>
          <w:u w:val="single"/>
          <w:shd w:val="clear" w:color="auto" w:fill="FFFFFF"/>
          <w:lang w:eastAsia="fr-FR"/>
        </w:rPr>
        <w:t xml:space="preserve"> sous-traitant</w:t>
      </w:r>
    </w:p>
    <w:p w14:paraId="208B7C05" w14:textId="77777777" w:rsidR="00C63BA7" w:rsidRPr="00040D3A" w:rsidRDefault="00C63BA7" w:rsidP="00C63BA7">
      <w:pPr>
        <w:tabs>
          <w:tab w:val="center" w:pos="3420"/>
          <w:tab w:val="center" w:pos="6120"/>
          <w:tab w:val="center" w:pos="8460"/>
          <w:tab w:val="left" w:leader="dot" w:pos="9526"/>
        </w:tabs>
        <w:spacing w:after="240" w:line="240" w:lineRule="auto"/>
        <w:jc w:val="both"/>
        <w:rPr>
          <w:rFonts w:ascii="Arial" w:eastAsia="Times New Roman" w:hAnsi="Arial" w:cs="Times New Roman"/>
          <w:noProof/>
          <w:spacing w:val="-6"/>
          <w:sz w:val="20"/>
          <w:szCs w:val="20"/>
          <w:shd w:val="clear" w:color="auto" w:fill="FFFFFF"/>
          <w:lang w:eastAsia="fr-FR"/>
        </w:rPr>
      </w:pPr>
      <w:r w:rsidRPr="00040D3A">
        <w:rPr>
          <w:rFonts w:ascii="Arial" w:eastAsia="Times New Roman" w:hAnsi="Arial" w:cs="Times New Roman"/>
          <w:noProof/>
          <w:spacing w:val="-6"/>
          <w:sz w:val="20"/>
          <w:szCs w:val="20"/>
          <w:shd w:val="clear" w:color="auto" w:fill="FFFFFF"/>
          <w:lang w:eastAsia="fr-FR"/>
        </w:rPr>
        <w:t>Compagnie :</w:t>
      </w:r>
      <w:r w:rsidRPr="00040D3A">
        <w:rPr>
          <w:rFonts w:ascii="Arial" w:eastAsia="Times New Roman" w:hAnsi="Arial" w:cs="Times New Roman"/>
          <w:noProof/>
          <w:spacing w:val="-6"/>
          <w:sz w:val="20"/>
          <w:szCs w:val="20"/>
          <w:shd w:val="clear" w:color="auto" w:fill="FFFFFF"/>
          <w:lang w:eastAsia="fr-FR"/>
        </w:rPr>
        <w:tab/>
        <w:t>………………………....</w:t>
      </w:r>
      <w:r w:rsidRPr="00040D3A">
        <w:rPr>
          <w:rFonts w:ascii="Arial" w:eastAsia="Times New Roman" w:hAnsi="Arial" w:cs="Times New Roman"/>
          <w:noProof/>
          <w:spacing w:val="-6"/>
          <w:sz w:val="20"/>
          <w:szCs w:val="20"/>
          <w:shd w:val="clear" w:color="auto" w:fill="FFFFFF"/>
          <w:lang w:eastAsia="fr-FR"/>
        </w:rPr>
        <w:tab/>
        <w:t>……………………………</w:t>
      </w:r>
    </w:p>
    <w:p w14:paraId="2221A07D" w14:textId="77777777" w:rsidR="00C63BA7" w:rsidRPr="00040D3A" w:rsidRDefault="00C63BA7" w:rsidP="00C63BA7">
      <w:pPr>
        <w:tabs>
          <w:tab w:val="center" w:pos="3420"/>
          <w:tab w:val="center" w:pos="6120"/>
          <w:tab w:val="center" w:pos="8460"/>
          <w:tab w:val="left" w:leader="dot" w:pos="9526"/>
        </w:tabs>
        <w:spacing w:after="240" w:line="240" w:lineRule="auto"/>
        <w:jc w:val="both"/>
        <w:rPr>
          <w:rFonts w:ascii="Arial" w:eastAsia="Times New Roman" w:hAnsi="Arial" w:cs="Times New Roman"/>
          <w:noProof/>
          <w:spacing w:val="-6"/>
          <w:sz w:val="20"/>
          <w:szCs w:val="20"/>
          <w:shd w:val="clear" w:color="auto" w:fill="FFFFFF"/>
          <w:lang w:eastAsia="fr-FR"/>
        </w:rPr>
      </w:pPr>
      <w:r w:rsidRPr="00040D3A">
        <w:rPr>
          <w:rFonts w:ascii="Arial" w:eastAsia="Times New Roman" w:hAnsi="Arial" w:cs="Times New Roman"/>
          <w:noProof/>
          <w:spacing w:val="-6"/>
          <w:sz w:val="20"/>
          <w:szCs w:val="20"/>
          <w:shd w:val="clear" w:color="auto" w:fill="FFFFFF"/>
          <w:lang w:eastAsia="fr-FR"/>
        </w:rPr>
        <w:t>N° police :</w:t>
      </w:r>
      <w:r w:rsidRPr="00040D3A">
        <w:rPr>
          <w:rFonts w:ascii="Arial" w:eastAsia="Times New Roman" w:hAnsi="Arial" w:cs="Times New Roman"/>
          <w:noProof/>
          <w:spacing w:val="-6"/>
          <w:sz w:val="20"/>
          <w:szCs w:val="20"/>
          <w:shd w:val="clear" w:color="auto" w:fill="FFFFFF"/>
          <w:lang w:eastAsia="fr-FR"/>
        </w:rPr>
        <w:tab/>
        <w:t>………………………....</w:t>
      </w:r>
      <w:r w:rsidRPr="00040D3A">
        <w:rPr>
          <w:rFonts w:ascii="Arial" w:eastAsia="Times New Roman" w:hAnsi="Arial" w:cs="Times New Roman"/>
          <w:noProof/>
          <w:spacing w:val="-6"/>
          <w:sz w:val="20"/>
          <w:szCs w:val="20"/>
          <w:shd w:val="clear" w:color="auto" w:fill="FFFFFF"/>
          <w:lang w:eastAsia="fr-FR"/>
        </w:rPr>
        <w:tab/>
        <w:t>……………………………</w:t>
      </w:r>
    </w:p>
    <w:p w14:paraId="7F1698A0" w14:textId="77777777" w:rsidR="00C63BA7" w:rsidRPr="00040D3A" w:rsidRDefault="00C63BA7" w:rsidP="003B2E56">
      <w:pPr>
        <w:pStyle w:val="05ARTICLENiv1-Texte"/>
      </w:pPr>
      <w:r w:rsidRPr="00040D3A">
        <w:t xml:space="preserve">- nous ENGAGEONS sans réserve, en tant qu'entrepreneurs groupés, conformément aux stipulations des documents visés ci-dessus, à exécuter les prestations dans les conditions ci-après définies, </w:t>
      </w:r>
    </w:p>
    <w:p w14:paraId="1440801C" w14:textId="77777777" w:rsidR="00AA3714" w:rsidRPr="00040D3A" w:rsidRDefault="00AA3714" w:rsidP="003B2E56">
      <w:pPr>
        <w:pStyle w:val="05ARTICLENiv1-Texte"/>
      </w:pPr>
    </w:p>
    <w:p w14:paraId="508EE052" w14:textId="0D26C86A" w:rsidR="00AA3714" w:rsidRPr="00040D3A" w:rsidRDefault="00AA3714" w:rsidP="00AA3714">
      <w:pPr>
        <w:pStyle w:val="05ARTICLENiv1-Texte"/>
      </w:pPr>
      <w:r w:rsidRPr="00040D3A">
        <w:t xml:space="preserve">L'offre ainsi présentée ne me lie toutefois que si l'attribution du marché a lieu dans un délai de </w:t>
      </w:r>
      <w:r w:rsidR="00D67DD2" w:rsidRPr="00040D3A">
        <w:t>9</w:t>
      </w:r>
      <w:r w:rsidRPr="00040D3A">
        <w:t xml:space="preserve">0 jours ( quatre vingt </w:t>
      </w:r>
      <w:r w:rsidR="00D34F16" w:rsidRPr="00040D3A">
        <w:t xml:space="preserve">dix </w:t>
      </w:r>
      <w:r w:rsidRPr="00040D3A">
        <w:t xml:space="preserve">jours) à compter de la date limite de réception des offres finales. </w:t>
      </w:r>
    </w:p>
    <w:p w14:paraId="502719E4" w14:textId="77777777" w:rsidR="00C63BA7" w:rsidRPr="00040D3A" w:rsidRDefault="00C63BA7" w:rsidP="0092734C">
      <w:pPr>
        <w:pStyle w:val="04ARTICLE-Titre"/>
      </w:pPr>
      <w:bookmarkStart w:id="14" w:name="_Toc203126874"/>
      <w:r w:rsidRPr="00040D3A">
        <w:t>OBJET DU MARCHE – DISPOSITIONS GENERALES</w:t>
      </w:r>
      <w:bookmarkEnd w:id="14"/>
    </w:p>
    <w:p w14:paraId="07191866" w14:textId="49592E5C" w:rsidR="00C63BA7" w:rsidRPr="00040D3A" w:rsidRDefault="00C63BA7" w:rsidP="00C56808">
      <w:pPr>
        <w:pStyle w:val="05ARTICLENiv1-SsTitre"/>
      </w:pPr>
      <w:bookmarkStart w:id="15" w:name="_Toc203126875"/>
      <w:r w:rsidRPr="00040D3A">
        <w:t>Objet du marché</w:t>
      </w:r>
      <w:bookmarkEnd w:id="15"/>
    </w:p>
    <w:p w14:paraId="10F5DC38" w14:textId="77777777" w:rsidR="00AA3714" w:rsidRPr="00040D3A" w:rsidRDefault="00C63BA7" w:rsidP="003B2E56">
      <w:pPr>
        <w:pStyle w:val="05ARTICLENiv1-Texte"/>
      </w:pPr>
      <w:r w:rsidRPr="00040D3A">
        <w:t>Le présent marché a pour objet l'exécution des travaux suivants :</w:t>
      </w:r>
    </w:p>
    <w:p w14:paraId="1B64EAFF" w14:textId="42432D34" w:rsidR="00C63BA7" w:rsidRPr="00040D3A" w:rsidRDefault="001D6CB4" w:rsidP="003B2E56">
      <w:pPr>
        <w:pStyle w:val="05ARTICLENiv1-Texte"/>
      </w:pPr>
      <w:r w:rsidRPr="00040D3A">
        <w:t xml:space="preserve">Marché de travaux pour </w:t>
      </w:r>
      <w:r w:rsidR="005A7A11" w:rsidRPr="00040D3A">
        <w:t>le renforcement de sols de fondations et clouage du murs de soutènement</w:t>
      </w:r>
      <w:r w:rsidRPr="00040D3A">
        <w:t xml:space="preserve"> situés sur l</w:t>
      </w:r>
      <w:r w:rsidR="005A7A11" w:rsidRPr="00040D3A">
        <w:t xml:space="preserve">a </w:t>
      </w:r>
      <w:r w:rsidRPr="00040D3A">
        <w:t>parcelle</w:t>
      </w:r>
      <w:r w:rsidR="005A7A11" w:rsidRPr="00040D3A">
        <w:t xml:space="preserve"> </w:t>
      </w:r>
      <w:r w:rsidRPr="00040D3A">
        <w:t>A</w:t>
      </w:r>
      <w:r w:rsidR="00DF396F" w:rsidRPr="00040D3A">
        <w:t>I</w:t>
      </w:r>
      <w:r w:rsidR="00CF3E57" w:rsidRPr="00040D3A">
        <w:t xml:space="preserve"> </w:t>
      </w:r>
      <w:r w:rsidR="00DF396F" w:rsidRPr="00040D3A">
        <w:t>721 à Salernes</w:t>
      </w:r>
      <w:r w:rsidR="00CF3E57" w:rsidRPr="00040D3A">
        <w:t xml:space="preserve">. </w:t>
      </w:r>
    </w:p>
    <w:p w14:paraId="512F3011" w14:textId="2A2B61B5" w:rsidR="00AA3714" w:rsidRPr="00040D3A" w:rsidRDefault="00AA3714" w:rsidP="003B2E56">
      <w:pPr>
        <w:pStyle w:val="05ARTICLENiv1-Texte"/>
      </w:pPr>
      <w:r w:rsidRPr="00040D3A">
        <w:t xml:space="preserve">Le projet fera l’objet d’une certification HPE RENOVATION 2009 de chez Prestaterre que tous les candidats devront </w:t>
      </w:r>
      <w:r w:rsidR="00DD6775" w:rsidRPr="00040D3A">
        <w:t xml:space="preserve">respecter dans leur offre. Est joint à ce sujet dans le dossier de consultation les documents suivants : </w:t>
      </w:r>
    </w:p>
    <w:p w14:paraId="145F617B" w14:textId="7A69548A" w:rsidR="00DD6775" w:rsidRPr="00040D3A" w:rsidRDefault="00DD6775" w:rsidP="00DD6775">
      <w:pPr>
        <w:pStyle w:val="05ARTICLENiv1-Texte"/>
        <w:numPr>
          <w:ilvl w:val="0"/>
          <w:numId w:val="21"/>
        </w:numPr>
        <w:rPr>
          <w:shd w:val="clear" w:color="auto" w:fill="FFFFFF"/>
        </w:rPr>
      </w:pPr>
      <w:r w:rsidRPr="00040D3A">
        <w:rPr>
          <w:shd w:val="clear" w:color="auto" w:fill="FFFFFF"/>
        </w:rPr>
        <w:t xml:space="preserve">Charte chantier respectueux de l’environnement </w:t>
      </w:r>
    </w:p>
    <w:p w14:paraId="2D2EE08D" w14:textId="01C9E007" w:rsidR="00DD6775" w:rsidRPr="00040D3A" w:rsidRDefault="00DD6775" w:rsidP="00DD6775">
      <w:pPr>
        <w:pStyle w:val="05ARTICLENiv1-Texte"/>
        <w:numPr>
          <w:ilvl w:val="0"/>
          <w:numId w:val="21"/>
        </w:numPr>
        <w:rPr>
          <w:shd w:val="clear" w:color="auto" w:fill="FFFFFF"/>
        </w:rPr>
      </w:pPr>
      <w:r w:rsidRPr="00040D3A">
        <w:rPr>
          <w:shd w:val="clear" w:color="auto" w:fill="FFFFFF"/>
        </w:rPr>
        <w:t xml:space="preserve">Cahier des charges environnementales </w:t>
      </w:r>
    </w:p>
    <w:p w14:paraId="0998007F" w14:textId="77777777" w:rsidR="00C63BA7" w:rsidRPr="00040D3A" w:rsidRDefault="00C63BA7" w:rsidP="003B2E56">
      <w:pPr>
        <w:pStyle w:val="05ARTICLENiv1-Texte"/>
      </w:pPr>
      <w:r w:rsidRPr="00040D3A">
        <w:t>La description des ouvrages et leurs spécifications techniques sont indiquées dans le cahier des clauses techniques particulières (C.C.T.P.). L'ensemble des Cahiers des Charges, DTU, des règles de calcul, des Cahiers des Clauses Spéciales rendus obligatoires par décrets ou Normes Européennes reconnues s'appliquent au marché.</w:t>
      </w:r>
    </w:p>
    <w:p w14:paraId="38A42125" w14:textId="77777777" w:rsidR="00DD6775" w:rsidRPr="00040D3A" w:rsidRDefault="00C63BA7" w:rsidP="003B2E56">
      <w:pPr>
        <w:pStyle w:val="05ARTICLENiv1-Texte"/>
      </w:pPr>
      <w:r w:rsidRPr="00040D3A">
        <w:t xml:space="preserve">Lieu d’exécution des travaux : </w:t>
      </w:r>
    </w:p>
    <w:p w14:paraId="0E8A6113" w14:textId="77777777" w:rsidR="00393C5B" w:rsidRPr="00040D3A" w:rsidRDefault="00DF396F" w:rsidP="003B2E56">
      <w:pPr>
        <w:pStyle w:val="05ARTICLENiv1-Texte"/>
      </w:pPr>
      <w:r w:rsidRPr="00040D3A">
        <w:t>Avenue Victor Hugo</w:t>
      </w:r>
      <w:r w:rsidR="00DD6775" w:rsidRPr="00040D3A">
        <w:t xml:space="preserve"> – 83</w:t>
      </w:r>
      <w:r w:rsidRPr="00040D3A">
        <w:t xml:space="preserve"> 690 Salernes</w:t>
      </w:r>
      <w:r w:rsidR="00393C5B" w:rsidRPr="00040D3A">
        <w:t xml:space="preserve"> </w:t>
      </w:r>
    </w:p>
    <w:p w14:paraId="6CE1DAE7" w14:textId="26D20301" w:rsidR="00C63BA7" w:rsidRPr="00040D3A" w:rsidRDefault="00393C5B" w:rsidP="003B2E56">
      <w:pPr>
        <w:pStyle w:val="05ARTICLENiv1-Texte"/>
      </w:pPr>
      <w:r w:rsidRPr="00040D3A">
        <w:t xml:space="preserve">Zone sismique 3 – Catégorie d’importance du bâtiment II </w:t>
      </w:r>
      <w:r w:rsidR="00DF396F" w:rsidRPr="00040D3A">
        <w:t xml:space="preserve"> </w:t>
      </w:r>
      <w:r w:rsidR="00DD6775" w:rsidRPr="00040D3A">
        <w:t xml:space="preserve"> </w:t>
      </w:r>
    </w:p>
    <w:p w14:paraId="2F97B752" w14:textId="7320452D" w:rsidR="00C63BA7" w:rsidRPr="00040D3A" w:rsidRDefault="00DD6775" w:rsidP="003B2E56">
      <w:pPr>
        <w:pStyle w:val="05ARTICLENiv1-Texte"/>
        <w:rPr>
          <w:szCs w:val="18"/>
        </w:rPr>
      </w:pPr>
      <w:r w:rsidRPr="00040D3A">
        <w:rPr>
          <w:szCs w:val="18"/>
        </w:rPr>
        <w:t xml:space="preserve">Les travaux sont répartis un lot unisuqe à </w:t>
      </w:r>
      <w:r w:rsidR="00C63BA7" w:rsidRPr="00040D3A">
        <w:rPr>
          <w:szCs w:val="18"/>
        </w:rPr>
        <w:t xml:space="preserve"> savoir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89"/>
      </w:tblGrid>
      <w:tr w:rsidR="00C63BA7" w:rsidRPr="00040D3A" w14:paraId="189DD118" w14:textId="77777777" w:rsidTr="00C63BA7">
        <w:tc>
          <w:tcPr>
            <w:tcW w:w="4889" w:type="dxa"/>
          </w:tcPr>
          <w:p w14:paraId="6A6091BD" w14:textId="77777777" w:rsidR="00C63BA7" w:rsidRPr="00040D3A" w:rsidRDefault="00C63BA7" w:rsidP="00C63BA7">
            <w:pPr>
              <w:spacing w:before="120" w:after="120" w:line="240" w:lineRule="auto"/>
              <w:jc w:val="center"/>
              <w:rPr>
                <w:rFonts w:ascii="Arial" w:eastAsia="Times New Roman" w:hAnsi="Arial" w:cs="Arial"/>
                <w:b/>
                <w:noProof/>
                <w:spacing w:val="-10"/>
                <w:sz w:val="20"/>
                <w:szCs w:val="20"/>
                <w:lang w:eastAsia="fr-FR"/>
              </w:rPr>
            </w:pPr>
            <w:bookmarkStart w:id="16" w:name="_Toc248474492"/>
            <w:bookmarkStart w:id="17" w:name="_Toc236631555"/>
            <w:r w:rsidRPr="00040D3A">
              <w:rPr>
                <w:rFonts w:ascii="Arial" w:eastAsia="Times New Roman" w:hAnsi="Arial" w:cs="Arial"/>
                <w:b/>
                <w:noProof/>
                <w:spacing w:val="-10"/>
                <w:sz w:val="20"/>
                <w:szCs w:val="20"/>
                <w:lang w:eastAsia="fr-FR"/>
              </w:rPr>
              <w:t>N° du lot</w:t>
            </w:r>
            <w:bookmarkEnd w:id="16"/>
          </w:p>
        </w:tc>
        <w:tc>
          <w:tcPr>
            <w:tcW w:w="4889" w:type="dxa"/>
          </w:tcPr>
          <w:p w14:paraId="15C3EE68" w14:textId="77777777" w:rsidR="00C63BA7" w:rsidRPr="00040D3A" w:rsidRDefault="00C63BA7" w:rsidP="00C63BA7">
            <w:pPr>
              <w:spacing w:before="120" w:after="120" w:line="240" w:lineRule="auto"/>
              <w:jc w:val="center"/>
              <w:rPr>
                <w:rFonts w:ascii="Arial" w:eastAsia="Times New Roman" w:hAnsi="Arial" w:cs="Arial"/>
                <w:b/>
                <w:noProof/>
                <w:spacing w:val="-10"/>
                <w:sz w:val="20"/>
                <w:szCs w:val="20"/>
                <w:lang w:eastAsia="fr-FR"/>
              </w:rPr>
            </w:pPr>
            <w:bookmarkStart w:id="18" w:name="_Toc248474493"/>
            <w:r w:rsidRPr="00040D3A">
              <w:rPr>
                <w:rFonts w:ascii="Arial" w:eastAsia="Times New Roman" w:hAnsi="Arial" w:cs="Arial"/>
                <w:b/>
                <w:noProof/>
                <w:spacing w:val="-10"/>
                <w:sz w:val="20"/>
                <w:szCs w:val="20"/>
                <w:lang w:eastAsia="fr-FR"/>
              </w:rPr>
              <w:t>Désignation du lot</w:t>
            </w:r>
            <w:bookmarkEnd w:id="18"/>
          </w:p>
        </w:tc>
      </w:tr>
      <w:tr w:rsidR="00C63BA7" w:rsidRPr="00040D3A" w14:paraId="5B061839" w14:textId="77777777" w:rsidTr="00C63BA7">
        <w:tc>
          <w:tcPr>
            <w:tcW w:w="4889" w:type="dxa"/>
          </w:tcPr>
          <w:p w14:paraId="796B39DE" w14:textId="624C824D" w:rsidR="00C63BA7" w:rsidRPr="00040D3A" w:rsidRDefault="00122444" w:rsidP="00C63BA7">
            <w:pPr>
              <w:spacing w:before="120" w:after="120" w:line="240" w:lineRule="auto"/>
              <w:jc w:val="center"/>
              <w:rPr>
                <w:rFonts w:ascii="Verdana" w:eastAsia="Times New Roman" w:hAnsi="Verdana" w:cs="Times New Roman"/>
                <w:bCs/>
                <w:noProof/>
                <w:spacing w:val="-10"/>
                <w:sz w:val="20"/>
                <w:szCs w:val="20"/>
                <w:lang w:eastAsia="fr-FR"/>
              </w:rPr>
            </w:pPr>
            <w:r w:rsidRPr="00040D3A">
              <w:rPr>
                <w:rFonts w:ascii="Verdana" w:eastAsia="Times New Roman" w:hAnsi="Verdana" w:cs="Times New Roman"/>
                <w:bCs/>
                <w:noProof/>
                <w:spacing w:val="-10"/>
                <w:sz w:val="20"/>
                <w:szCs w:val="20"/>
                <w:lang w:eastAsia="fr-FR"/>
              </w:rPr>
              <w:t>0</w:t>
            </w:r>
            <w:r w:rsidR="00D67DD2" w:rsidRPr="00040D3A">
              <w:rPr>
                <w:rFonts w:ascii="Verdana" w:eastAsia="Times New Roman" w:hAnsi="Verdana" w:cs="Times New Roman"/>
                <w:bCs/>
                <w:noProof/>
                <w:spacing w:val="-10"/>
                <w:sz w:val="20"/>
                <w:szCs w:val="20"/>
                <w:lang w:eastAsia="fr-FR"/>
              </w:rPr>
              <w:t>1</w:t>
            </w:r>
          </w:p>
        </w:tc>
        <w:tc>
          <w:tcPr>
            <w:tcW w:w="4889" w:type="dxa"/>
          </w:tcPr>
          <w:p w14:paraId="2197E3AD" w14:textId="29B993B7" w:rsidR="00C63BA7" w:rsidRPr="00040D3A" w:rsidRDefault="0048021C" w:rsidP="00C63BA7">
            <w:pPr>
              <w:spacing w:before="120" w:after="120" w:line="240" w:lineRule="auto"/>
              <w:jc w:val="center"/>
              <w:rPr>
                <w:rFonts w:ascii="Verdana" w:eastAsia="Times New Roman" w:hAnsi="Verdana" w:cs="Times New Roman"/>
                <w:bCs/>
                <w:noProof/>
                <w:spacing w:val="-10"/>
                <w:sz w:val="20"/>
                <w:szCs w:val="20"/>
                <w:lang w:eastAsia="fr-FR"/>
              </w:rPr>
            </w:pPr>
            <w:r w:rsidRPr="00040D3A">
              <w:rPr>
                <w:rFonts w:ascii="Verdana" w:eastAsia="Times New Roman" w:hAnsi="Verdana" w:cs="Times New Roman"/>
                <w:bCs/>
                <w:noProof/>
                <w:spacing w:val="-10"/>
                <w:sz w:val="20"/>
                <w:szCs w:val="20"/>
                <w:lang w:eastAsia="fr-FR"/>
              </w:rPr>
              <w:t xml:space="preserve">Renforcement de sol de fondations et clouage de murs de soutènement </w:t>
            </w:r>
          </w:p>
        </w:tc>
      </w:tr>
    </w:tbl>
    <w:p w14:paraId="1DC61D12" w14:textId="77777777" w:rsidR="00C63BA7" w:rsidRPr="00040D3A" w:rsidRDefault="00C63BA7" w:rsidP="00C56808">
      <w:pPr>
        <w:pStyle w:val="05ARTICLENiv1-SsTitre"/>
      </w:pPr>
      <w:bookmarkStart w:id="19" w:name="_Toc203126876"/>
      <w:bookmarkStart w:id="20" w:name="_Toc248474494"/>
      <w:r w:rsidRPr="00040D3A">
        <w:t>Décomposition en tranches</w:t>
      </w:r>
      <w:bookmarkEnd w:id="19"/>
    </w:p>
    <w:p w14:paraId="5455FFCC" w14:textId="17D50559" w:rsidR="00C63BA7" w:rsidRPr="00040D3A" w:rsidRDefault="00C63BA7" w:rsidP="00C56808">
      <w:pPr>
        <w:pStyle w:val="05ARTICLENiv1-Texte"/>
      </w:pPr>
      <w:r w:rsidRPr="00040D3A">
        <w:t>Il n'est pas prévu de décomposition en tranches.</w:t>
      </w:r>
    </w:p>
    <w:p w14:paraId="0817BEAC" w14:textId="77777777" w:rsidR="00C63BA7" w:rsidRPr="00040D3A" w:rsidRDefault="00C63BA7" w:rsidP="00C56808">
      <w:pPr>
        <w:pStyle w:val="05ARTICLENiv1-SsTitre"/>
      </w:pPr>
      <w:bookmarkStart w:id="21" w:name="_Toc203126877"/>
      <w:bookmarkStart w:id="22" w:name="_Toc125272994"/>
      <w:bookmarkStart w:id="23" w:name="_Toc221004742"/>
      <w:bookmarkEnd w:id="17"/>
      <w:bookmarkEnd w:id="20"/>
      <w:r w:rsidRPr="00040D3A">
        <w:t>Représentation des parties</w:t>
      </w:r>
      <w:bookmarkEnd w:id="21"/>
    </w:p>
    <w:p w14:paraId="11FA81C3" w14:textId="77777777" w:rsidR="00C63BA7" w:rsidRPr="00040D3A" w:rsidRDefault="00C63BA7" w:rsidP="00C56808">
      <w:pPr>
        <w:pStyle w:val="05ARTICLENiv1-Texte"/>
      </w:pPr>
      <w:r w:rsidRPr="00040D3A">
        <w:t xml:space="preserve">Conformément aux articles 3.3 et 3.4.1 du CCAG Travaux, dès la notification du marché, le titulaire et le maître de l'ouvrage désignent une personne physique, habilitée à les représenter pour les besoins de l’exécution du marché et notifie cette désignation au maître de l'ouvrage ou au titulaire du marché. </w:t>
      </w:r>
    </w:p>
    <w:p w14:paraId="5250CEEF" w14:textId="77777777" w:rsidR="00C63BA7" w:rsidRPr="00040D3A" w:rsidRDefault="00C63BA7" w:rsidP="00C56808">
      <w:pPr>
        <w:pStyle w:val="05ARTICLENiv1-Texte"/>
      </w:pPr>
      <w:r w:rsidRPr="00040D3A">
        <w:lastRenderedPageBreak/>
        <w:t>En l'attente de cette désignation éventuelle et à défaut, les personnes physiques signataires de l'acte d'engagement sont seules habilitées à les engager.</w:t>
      </w:r>
    </w:p>
    <w:p w14:paraId="011F9067" w14:textId="77777777" w:rsidR="00C63BA7" w:rsidRPr="00040D3A" w:rsidRDefault="00C63BA7" w:rsidP="00C56808">
      <w:pPr>
        <w:pStyle w:val="05ARTICLENiv1-Texte"/>
      </w:pPr>
      <w:r w:rsidRPr="00040D3A">
        <w:t>D’autres personnes physiques peuvent être habilitées par le titulaire et le maître de l'ouvrage en cours d’exécution du marché.</w:t>
      </w:r>
      <w:bookmarkEnd w:id="22"/>
      <w:bookmarkEnd w:id="23"/>
    </w:p>
    <w:p w14:paraId="32F37046" w14:textId="3FB3F30D" w:rsidR="00C63BA7" w:rsidRPr="00040D3A" w:rsidRDefault="00C63BA7" w:rsidP="00C56808">
      <w:pPr>
        <w:pStyle w:val="05ARTICLENiv1-Texte"/>
        <w:rPr>
          <w:szCs w:val="18"/>
        </w:rPr>
      </w:pPr>
      <w:r w:rsidRPr="00040D3A">
        <w:t xml:space="preserve">Pour l'application des dispositions </w:t>
      </w:r>
      <w:r w:rsidRPr="00040D3A">
        <w:rPr>
          <w:szCs w:val="18"/>
        </w:rPr>
        <w:t xml:space="preserve">des articles L 554-1 et s. et R 554-1 et s. du Code de l'Environnement </w:t>
      </w:r>
      <w:r w:rsidRPr="00040D3A">
        <w:t xml:space="preserve">relatives aux travaux </w:t>
      </w:r>
      <w:r w:rsidRPr="00040D3A">
        <w:rPr>
          <w:szCs w:val="18"/>
        </w:rPr>
        <w:t>exécutés au droit ou au voisinage d'ouvrages souterrains, enterrés, subaquatiques ou aériens</w:t>
      </w:r>
      <w:r w:rsidR="00743B41" w:rsidRPr="00040D3A">
        <w:rPr>
          <w:szCs w:val="18"/>
        </w:rPr>
        <w:t xml:space="preserve">, le responsable du projet est le Maître d’œuvre. </w:t>
      </w:r>
    </w:p>
    <w:p w14:paraId="2AE73B77" w14:textId="77777777" w:rsidR="00C63BA7" w:rsidRPr="00040D3A" w:rsidRDefault="00C63BA7" w:rsidP="00C56808">
      <w:pPr>
        <w:pStyle w:val="05ARTICLENiv1-SsTitre"/>
      </w:pPr>
      <w:bookmarkStart w:id="24" w:name="_Toc203126878"/>
      <w:r w:rsidRPr="00040D3A">
        <w:t>Intervenants</w:t>
      </w:r>
      <w:bookmarkEnd w:id="24"/>
    </w:p>
    <w:p w14:paraId="03E1063F" w14:textId="77777777" w:rsidR="00C63BA7" w:rsidRPr="00040D3A" w:rsidRDefault="00C63BA7" w:rsidP="00C56808">
      <w:pPr>
        <w:pStyle w:val="05ARTICLENiv1-Texte"/>
      </w:pPr>
      <w:r w:rsidRPr="00040D3A">
        <w:t xml:space="preserve">a) - Le maître d'œuvre est identifié en première page du présent acte d’engagement. </w:t>
      </w:r>
    </w:p>
    <w:p w14:paraId="6AB95356" w14:textId="6374B6D3" w:rsidR="00C63BA7" w:rsidRPr="00040D3A" w:rsidRDefault="00C63BA7" w:rsidP="00C56808">
      <w:pPr>
        <w:pStyle w:val="05ARTICLENiv1-Texte"/>
      </w:pPr>
      <w:r w:rsidRPr="00040D3A">
        <w:t>Il es</w:t>
      </w:r>
      <w:r w:rsidR="00743B41" w:rsidRPr="00040D3A">
        <w:t xml:space="preserve">t titulaire d'une mission de conception et de réalisation </w:t>
      </w:r>
    </w:p>
    <w:p w14:paraId="7823BAAB" w14:textId="79B9FDE9" w:rsidR="00743B41" w:rsidRPr="00040D3A" w:rsidRDefault="00C63BA7" w:rsidP="00C56808">
      <w:pPr>
        <w:pStyle w:val="05ARTICLENiv1-Texte"/>
      </w:pPr>
      <w:r w:rsidRPr="00040D3A">
        <w:t xml:space="preserve">b) - Le contrôle technique est confié à </w:t>
      </w:r>
      <w:r w:rsidR="001475DE" w:rsidRPr="00040D3A">
        <w:t>SOCOTEC</w:t>
      </w:r>
      <w:r w:rsidR="00743B41" w:rsidRPr="00040D3A">
        <w:t xml:space="preserve"> avec les m</w:t>
      </w:r>
      <w:r w:rsidRPr="00040D3A">
        <w:t>ission</w:t>
      </w:r>
      <w:r w:rsidR="00743B41" w:rsidRPr="00040D3A">
        <w:t>s suivantes :</w:t>
      </w:r>
      <w:r w:rsidR="008213F8" w:rsidRPr="00040D3A">
        <w:t xml:space="preserve">  </w:t>
      </w:r>
      <w:r w:rsidR="001475DE" w:rsidRPr="00040D3A">
        <w:t xml:space="preserve">LP + LE + AV + SH + F + PHH + TH + HAND </w:t>
      </w:r>
      <w:r w:rsidR="008213F8" w:rsidRPr="00040D3A">
        <w:t xml:space="preserve"> </w:t>
      </w:r>
      <w:r w:rsidR="00743B41" w:rsidRPr="00040D3A">
        <w:t xml:space="preserve"> </w:t>
      </w:r>
    </w:p>
    <w:p w14:paraId="511B4179" w14:textId="38F83046" w:rsidR="00C63BA7" w:rsidRPr="00040D3A" w:rsidRDefault="00C63BA7" w:rsidP="00C56808">
      <w:pPr>
        <w:pStyle w:val="05ARTICLENiv1-Texte"/>
      </w:pPr>
      <w:r w:rsidRPr="00040D3A">
        <w:t>c) - La mission d'économiste de la construction est confiée à</w:t>
      </w:r>
      <w:r w:rsidR="008213F8" w:rsidRPr="00040D3A">
        <w:t xml:space="preserve"> </w:t>
      </w:r>
      <w:r w:rsidR="001475DE" w:rsidRPr="00040D3A">
        <w:t xml:space="preserve">Christophe Pisano </w:t>
      </w:r>
      <w:r w:rsidR="008213F8" w:rsidRPr="00040D3A">
        <w:t xml:space="preserve"> </w:t>
      </w:r>
    </w:p>
    <w:p w14:paraId="1DAB920E" w14:textId="2460B31D" w:rsidR="00C63BA7" w:rsidRPr="00040D3A" w:rsidRDefault="00C63BA7" w:rsidP="00C56808">
      <w:pPr>
        <w:pStyle w:val="05ARTICLENiv1-Texte"/>
      </w:pPr>
      <w:r w:rsidRPr="00040D3A">
        <w:t>d) - La mission de coordonnateur, en matière de sécurité et de santé des travailleurs est confiée à</w:t>
      </w:r>
      <w:r w:rsidR="001475DE" w:rsidRPr="00040D3A">
        <w:t xml:space="preserve"> </w:t>
      </w:r>
      <w:r w:rsidRPr="00040D3A">
        <w:t>:</w:t>
      </w:r>
    </w:p>
    <w:p w14:paraId="5A0EE76B" w14:textId="74AF817F" w:rsidR="00C63BA7" w:rsidRPr="00040D3A" w:rsidRDefault="008213F8" w:rsidP="00C56808">
      <w:pPr>
        <w:pStyle w:val="05ARTICLENiv1-TableauPuce1"/>
      </w:pPr>
      <w:r w:rsidRPr="00040D3A">
        <w:t xml:space="preserve">Pour la phase étude : </w:t>
      </w:r>
      <w:r w:rsidR="001475DE" w:rsidRPr="00040D3A">
        <w:t xml:space="preserve">Olivier Schmidt </w:t>
      </w:r>
      <w:r w:rsidRPr="00040D3A">
        <w:t xml:space="preserve"> </w:t>
      </w:r>
    </w:p>
    <w:p w14:paraId="08D0E6E4" w14:textId="1740C8B9" w:rsidR="00C63BA7" w:rsidRPr="00040D3A" w:rsidRDefault="00C63BA7" w:rsidP="00C56808">
      <w:pPr>
        <w:pStyle w:val="05ARTICLENiv1-TableauPuce1"/>
      </w:pPr>
      <w:r w:rsidRPr="00040D3A">
        <w:t>Pour la phase travaux : .</w:t>
      </w:r>
      <w:r w:rsidR="001475DE" w:rsidRPr="00040D3A">
        <w:t xml:space="preserve"> Olivier Schmidt  </w:t>
      </w:r>
      <w:r w:rsidR="008213F8" w:rsidRPr="00040D3A">
        <w:t xml:space="preserve"> </w:t>
      </w:r>
    </w:p>
    <w:p w14:paraId="51366556" w14:textId="79F5ED07" w:rsidR="00C63BA7" w:rsidRPr="00040D3A" w:rsidRDefault="00C63BA7" w:rsidP="00C56808">
      <w:pPr>
        <w:pStyle w:val="05ARTICLENiv1-Texte"/>
      </w:pPr>
      <w:r w:rsidRPr="00040D3A">
        <w:t>e) - La mission d'ordonnancement, de coordinatio</w:t>
      </w:r>
      <w:r w:rsidR="008213F8" w:rsidRPr="00040D3A">
        <w:t>n, et de pilotage est confiée  au Maître d’œuvre</w:t>
      </w:r>
    </w:p>
    <w:p w14:paraId="2EDA6A09" w14:textId="3C39016C" w:rsidR="00C63BA7" w:rsidRPr="00040D3A" w:rsidRDefault="00C63BA7" w:rsidP="00C56808">
      <w:pPr>
        <w:pStyle w:val="05ARTICLENiv1-SsTitre"/>
      </w:pPr>
      <w:bookmarkStart w:id="25" w:name="_Toc236631696"/>
      <w:bookmarkStart w:id="26" w:name="_Toc203126879"/>
      <w:r w:rsidRPr="00040D3A">
        <w:t>Forme des notifications et informations au titulaire</w:t>
      </w:r>
      <w:bookmarkEnd w:id="25"/>
      <w:bookmarkEnd w:id="26"/>
    </w:p>
    <w:p w14:paraId="0C22B44A" w14:textId="77777777" w:rsidR="00C63BA7" w:rsidRPr="00040D3A" w:rsidRDefault="00C63BA7" w:rsidP="00C56808">
      <w:pPr>
        <w:pStyle w:val="05ARTICLENiv1-Texte"/>
      </w:pPr>
      <w:r w:rsidRPr="00040D3A">
        <w:t>Pour les notifications au titulaire de ses décisions ou informations qui font courir un délai, le maître d’ouvrage prévoit d'utiliser la ou les formes suivantes </w:t>
      </w:r>
      <w:r w:rsidRPr="00040D3A">
        <w:rPr>
          <w:szCs w:val="18"/>
        </w:rPr>
        <w:t>qui permettent d'attester de la date et l'heure de leur réception :</w:t>
      </w:r>
    </w:p>
    <w:p w14:paraId="6BA7DF0F" w14:textId="28C011DC" w:rsidR="00C63BA7" w:rsidRPr="00040D3A" w:rsidRDefault="00C63BA7" w:rsidP="008213F8">
      <w:pPr>
        <w:pStyle w:val="05ARTICLENiv1-Texte"/>
        <w:numPr>
          <w:ilvl w:val="0"/>
          <w:numId w:val="39"/>
        </w:numPr>
        <w:spacing w:after="0"/>
      </w:pPr>
      <w:r w:rsidRPr="00040D3A">
        <w:t>Remise contre récépissé daté</w:t>
      </w:r>
    </w:p>
    <w:p w14:paraId="2E0D42A1" w14:textId="3E721B94" w:rsidR="00C63BA7" w:rsidRPr="00040D3A" w:rsidRDefault="00C63BA7" w:rsidP="008213F8">
      <w:pPr>
        <w:pStyle w:val="05ARTICLENiv1-Texte"/>
        <w:numPr>
          <w:ilvl w:val="0"/>
          <w:numId w:val="39"/>
        </w:numPr>
        <w:spacing w:after="0"/>
      </w:pPr>
      <w:r w:rsidRPr="00040D3A">
        <w:t>Lettre recommandée avec accusé de réception postal</w:t>
      </w:r>
    </w:p>
    <w:p w14:paraId="5009A936" w14:textId="77777777" w:rsidR="008213F8" w:rsidRPr="00040D3A" w:rsidRDefault="008213F8" w:rsidP="008213F8">
      <w:pPr>
        <w:pStyle w:val="05ARTICLENiv1-Texte"/>
        <w:spacing w:after="0"/>
        <w:ind w:left="1429"/>
      </w:pPr>
    </w:p>
    <w:p w14:paraId="0BA0C2D6" w14:textId="77777777" w:rsidR="00C63BA7" w:rsidRPr="00040D3A" w:rsidRDefault="00C63BA7" w:rsidP="00C56808">
      <w:pPr>
        <w:pStyle w:val="05ARTICLENiv1-Texte"/>
      </w:pPr>
      <w:r w:rsidRPr="00040D3A">
        <w:t xml:space="preserve">Les notifications sont faites à l’adresse du titulaire ou, à défaut, à son siège social. </w:t>
      </w:r>
    </w:p>
    <w:p w14:paraId="315F322E" w14:textId="77777777" w:rsidR="00C63BA7" w:rsidRPr="00040D3A" w:rsidRDefault="00C63BA7" w:rsidP="00C56808">
      <w:pPr>
        <w:pStyle w:val="05ARTICLENiv1-SsTitre"/>
      </w:pPr>
      <w:bookmarkStart w:id="27" w:name="_Toc203126880"/>
      <w:r w:rsidRPr="00040D3A">
        <w:t>Ordre de service</w:t>
      </w:r>
      <w:bookmarkEnd w:id="27"/>
    </w:p>
    <w:p w14:paraId="2C14EF85" w14:textId="51FB40BB" w:rsidR="00C63BA7" w:rsidRPr="00040D3A" w:rsidRDefault="00C63BA7" w:rsidP="00C56808">
      <w:pPr>
        <w:pStyle w:val="05ARTICLENiv1-Texte"/>
        <w:rPr>
          <w:szCs w:val="18"/>
        </w:rPr>
      </w:pPr>
      <w:r w:rsidRPr="00040D3A">
        <w:rPr>
          <w:szCs w:val="18"/>
        </w:rPr>
        <w:t>Par dérogation aux articles 2 et 3.8 du CCAG, les ordres de service seront préparés, datés et signés par le maître d’œuvre puis transmis au maître de l'ouvrage pour notification au titulaire. Seuls les ordres de service notifiés par le maître de l'ouvrage lui seront opposables.</w:t>
      </w:r>
    </w:p>
    <w:p w14:paraId="5E703C62" w14:textId="3A4956D7" w:rsidR="00F43926" w:rsidRPr="00040D3A" w:rsidRDefault="00C63BA7" w:rsidP="00C56808">
      <w:pPr>
        <w:pStyle w:val="05ARTICLENiv1-Texte"/>
        <w:rPr>
          <w:szCs w:val="18"/>
        </w:rPr>
      </w:pPr>
      <w:r w:rsidRPr="00040D3A">
        <w:rPr>
          <w:szCs w:val="18"/>
        </w:rPr>
        <w:t>En outre, tous les ordres de services relatifs à la réalisation de travaux supplémentaires ou modificatifs de quelque nature qu'ils soient, en application des articles 14 à 17 du CCAG travaux, doivent, pour être opposables au maître de l'ouvrage, comporter le visa de celui-ci.</w:t>
      </w:r>
    </w:p>
    <w:p w14:paraId="66940FFC" w14:textId="77777777" w:rsidR="00C63BA7" w:rsidRPr="00040D3A" w:rsidRDefault="00C63BA7" w:rsidP="0092734C">
      <w:pPr>
        <w:pStyle w:val="04ARTICLE-Titre"/>
      </w:pPr>
      <w:bookmarkStart w:id="28" w:name="_Toc203126881"/>
      <w:r w:rsidRPr="00040D3A">
        <w:t>PIECES CONSTITUTIVES DU MARCHE</w:t>
      </w:r>
      <w:bookmarkEnd w:id="28"/>
    </w:p>
    <w:p w14:paraId="59361F85" w14:textId="77777777" w:rsidR="00C63BA7" w:rsidRPr="00040D3A" w:rsidRDefault="00C63BA7" w:rsidP="00C56808">
      <w:pPr>
        <w:pStyle w:val="05ARTICLENiv1-Texte"/>
      </w:pPr>
      <w:r w:rsidRPr="00040D3A">
        <w:rPr>
          <w:b/>
        </w:rPr>
        <w:t>Par dérogation ou en complément de l'article 4.1 du CCAG Travaux</w:t>
      </w:r>
      <w:r w:rsidRPr="00040D3A">
        <w:t xml:space="preserve">, les pièces contractuelles prévalent dans l'ordre ci-après : </w:t>
      </w:r>
    </w:p>
    <w:p w14:paraId="0C641D84" w14:textId="7845B57C" w:rsidR="00C63BA7" w:rsidRPr="00040D3A" w:rsidRDefault="00C63BA7" w:rsidP="00C56808">
      <w:pPr>
        <w:pStyle w:val="05ARTICLENiv1-Texte"/>
      </w:pPr>
      <w:r w:rsidRPr="00040D3A">
        <w:rPr>
          <w:b/>
        </w:rPr>
        <w:t>1 –</w:t>
      </w:r>
      <w:r w:rsidRPr="00040D3A">
        <w:t> le présent marché v</w:t>
      </w:r>
      <w:r w:rsidR="00122444" w:rsidRPr="00040D3A">
        <w:t xml:space="preserve">alant acte d’engagement et CCAP </w:t>
      </w:r>
      <w:r w:rsidRPr="00040D3A">
        <w:t>;</w:t>
      </w:r>
    </w:p>
    <w:p w14:paraId="77CD0F84" w14:textId="15E168CF" w:rsidR="00C63BA7" w:rsidRPr="00040D3A" w:rsidRDefault="00C63BA7" w:rsidP="00C56808">
      <w:pPr>
        <w:pStyle w:val="05ARTICLENiv1-Texte"/>
      </w:pPr>
      <w:r w:rsidRPr="00040D3A">
        <w:rPr>
          <w:b/>
        </w:rPr>
        <w:t>2 –</w:t>
      </w:r>
      <w:r w:rsidRPr="00040D3A">
        <w:t xml:space="preserve"> le cahier des clauses techniques particulières (C.C.T.P.) </w:t>
      </w:r>
      <w:r w:rsidR="00122444" w:rsidRPr="00040D3A">
        <w:t>et</w:t>
      </w:r>
      <w:r w:rsidRPr="00040D3A">
        <w:t xml:space="preserve"> le plan général de coordination en matière de sécurité et de protection de la santé ;</w:t>
      </w:r>
    </w:p>
    <w:p w14:paraId="31C6850C" w14:textId="2AFAF1E7" w:rsidR="00C63BA7" w:rsidRPr="00040D3A" w:rsidRDefault="00122444" w:rsidP="00C56808">
      <w:pPr>
        <w:pStyle w:val="05ARTICLENiv1-Texte"/>
        <w:rPr>
          <w:rFonts w:cs="Arial"/>
        </w:rPr>
      </w:pPr>
      <w:r w:rsidRPr="00040D3A">
        <w:rPr>
          <w:b/>
        </w:rPr>
        <w:t>3</w:t>
      </w:r>
      <w:r w:rsidR="00C63BA7" w:rsidRPr="00040D3A">
        <w:rPr>
          <w:b/>
        </w:rPr>
        <w:t> –</w:t>
      </w:r>
      <w:r w:rsidR="00C63BA7" w:rsidRPr="00040D3A">
        <w:t> l</w:t>
      </w:r>
      <w:r w:rsidR="00C63BA7" w:rsidRPr="00040D3A">
        <w:rPr>
          <w:rFonts w:cs="Arial"/>
        </w:rPr>
        <w:t xml:space="preserve">e cahier des clauses administratives générales (CCAG) applicable aux marchés de travaux publics </w:t>
      </w:r>
    </w:p>
    <w:p w14:paraId="27EAE524" w14:textId="7F3D5FD4" w:rsidR="00C63BA7" w:rsidRPr="00040D3A" w:rsidRDefault="00C63BA7" w:rsidP="00C56808">
      <w:pPr>
        <w:pStyle w:val="05ARTICLENiv1-Texte"/>
      </w:pPr>
      <w:r w:rsidRPr="00040D3A">
        <w:t>Le CCAG applicable au marché est le cahier des clauses administratives générales applicables aux marchés publics de travaux approuvé par l'arrêté du 8 septembre 2009 (publié au JO du 1</w:t>
      </w:r>
      <w:r w:rsidRPr="00040D3A">
        <w:rPr>
          <w:vertAlign w:val="superscript"/>
        </w:rPr>
        <w:t>er</w:t>
      </w:r>
      <w:r w:rsidRPr="00040D3A">
        <w:t xml:space="preserve"> octobre 2009)</w:t>
      </w:r>
      <w:r w:rsidR="00E441F6" w:rsidRPr="00040D3A">
        <w:t>, dans sa version en vigueur à la signature du présent marché</w:t>
      </w:r>
      <w:r w:rsidRPr="00040D3A">
        <w:t xml:space="preserve"> ;</w:t>
      </w:r>
    </w:p>
    <w:p w14:paraId="43949B44" w14:textId="74612BC1" w:rsidR="00C63BA7" w:rsidRPr="00040D3A" w:rsidRDefault="00122444" w:rsidP="00C56808">
      <w:pPr>
        <w:pStyle w:val="05ARTICLENiv1-Texte"/>
        <w:rPr>
          <w:rFonts w:cs="Helv"/>
          <w:bCs/>
        </w:rPr>
      </w:pPr>
      <w:r w:rsidRPr="00040D3A">
        <w:rPr>
          <w:b/>
        </w:rPr>
        <w:lastRenderedPageBreak/>
        <w:t>4</w:t>
      </w:r>
      <w:r w:rsidR="00C63BA7" w:rsidRPr="00040D3A">
        <w:rPr>
          <w:b/>
        </w:rPr>
        <w:t>–</w:t>
      </w:r>
      <w:r w:rsidR="00C63BA7" w:rsidRPr="00040D3A">
        <w:t> </w:t>
      </w:r>
      <w:r w:rsidR="00C63BA7" w:rsidRPr="00040D3A">
        <w:rPr>
          <w:rFonts w:cs="Helv"/>
          <w:bCs/>
        </w:rPr>
        <w:t>le cahier des clauses techniques générales (CCTG) applicable aux travaux objet du marché, lorsqu'il existe et si celui-ci vise ce cahier (cf. CCTP)</w:t>
      </w:r>
      <w:r w:rsidRPr="00040D3A">
        <w:rPr>
          <w:rFonts w:cs="Helv"/>
          <w:bCs/>
        </w:rPr>
        <w:t xml:space="preserve"> </w:t>
      </w:r>
      <w:r w:rsidR="00C63BA7" w:rsidRPr="00040D3A">
        <w:rPr>
          <w:rFonts w:cs="Helv"/>
          <w:bCs/>
        </w:rPr>
        <w:t>et/ou les normes et autres documents équivalents définis par le CCTP</w:t>
      </w:r>
      <w:r w:rsidR="00C63BA7" w:rsidRPr="00040D3A">
        <w:rPr>
          <w:rFonts w:cs="Helv"/>
        </w:rPr>
        <w:t>.</w:t>
      </w:r>
    </w:p>
    <w:p w14:paraId="371566BB" w14:textId="63F27958" w:rsidR="00C63BA7" w:rsidRPr="00040D3A" w:rsidRDefault="00122444" w:rsidP="00C56808">
      <w:pPr>
        <w:pStyle w:val="05ARTICLENiv1-Texte"/>
        <w:rPr>
          <w:rFonts w:cs="Arial"/>
        </w:rPr>
      </w:pPr>
      <w:r w:rsidRPr="00040D3A">
        <w:rPr>
          <w:b/>
        </w:rPr>
        <w:t>5</w:t>
      </w:r>
      <w:r w:rsidR="00C63BA7" w:rsidRPr="00040D3A">
        <w:rPr>
          <w:b/>
        </w:rPr>
        <w:t> –</w:t>
      </w:r>
      <w:r w:rsidR="00C63BA7" w:rsidRPr="00040D3A">
        <w:t> </w:t>
      </w:r>
      <w:r w:rsidR="00C63BA7" w:rsidRPr="00040D3A">
        <w:rPr>
          <w:rFonts w:cs="Arial"/>
        </w:rPr>
        <w:t>les actes spéciaux de sous-traitance et leurs avenants, postérieurs à la notification du marché ;</w:t>
      </w:r>
    </w:p>
    <w:p w14:paraId="682610B7" w14:textId="77777777" w:rsidR="00122444" w:rsidRPr="00040D3A" w:rsidRDefault="00122444" w:rsidP="00C56808">
      <w:pPr>
        <w:pStyle w:val="05ARTICLENiv1-Texte"/>
        <w:rPr>
          <w:b/>
        </w:rPr>
      </w:pPr>
    </w:p>
    <w:p w14:paraId="36857722" w14:textId="77777777" w:rsidR="00C63BA7" w:rsidRPr="00040D3A" w:rsidRDefault="00C63BA7" w:rsidP="00C56808">
      <w:pPr>
        <w:pStyle w:val="05ARTICLENiv1-Texte"/>
        <w:rPr>
          <w:b/>
        </w:rPr>
      </w:pPr>
      <w:r w:rsidRPr="00040D3A">
        <w:rPr>
          <w:b/>
        </w:rPr>
        <w:t>Cession de créance - Nantissement - Pièces à délivrer au titulaire :</w:t>
      </w:r>
    </w:p>
    <w:p w14:paraId="393824A6" w14:textId="77777777" w:rsidR="00C63BA7" w:rsidRPr="00040D3A" w:rsidRDefault="00C63BA7" w:rsidP="00C56808">
      <w:pPr>
        <w:pStyle w:val="05ARTICLENiv1-Texte"/>
      </w:pPr>
      <w:r w:rsidRPr="00040D3A">
        <w:rPr>
          <w:b/>
        </w:rPr>
        <w:t>Par dérogation à l'article 4.2 du CCAG Travaux</w:t>
      </w:r>
      <w:r w:rsidRPr="00040D3A">
        <w:t>, le pouvoir adjudicateur ne délivrera pas d’exemplaire unique ou de certificat de cessibilité.</w:t>
      </w:r>
    </w:p>
    <w:p w14:paraId="39E2D137" w14:textId="77777777" w:rsidR="00C63BA7" w:rsidRPr="00040D3A" w:rsidRDefault="00C63BA7" w:rsidP="0092734C">
      <w:pPr>
        <w:pStyle w:val="04ARTICLE-Titre"/>
      </w:pPr>
      <w:bookmarkStart w:id="29" w:name="_Toc203126882"/>
      <w:r w:rsidRPr="00040D3A">
        <w:t>PRIX</w:t>
      </w:r>
      <w:bookmarkEnd w:id="29"/>
    </w:p>
    <w:p w14:paraId="4D810DCF" w14:textId="77777777" w:rsidR="00C63BA7" w:rsidRPr="00040D3A" w:rsidRDefault="00C63BA7" w:rsidP="00C56808">
      <w:pPr>
        <w:pStyle w:val="05ARTICLENiv1-SsTitre"/>
      </w:pPr>
      <w:bookmarkStart w:id="30" w:name="_Toc248474501"/>
      <w:bookmarkStart w:id="31" w:name="_Toc203126883"/>
      <w:r w:rsidRPr="00040D3A">
        <w:t>Montant de l'offre</w:t>
      </w:r>
      <w:bookmarkEnd w:id="30"/>
      <w:bookmarkEnd w:id="31"/>
    </w:p>
    <w:p w14:paraId="6AFBAE71" w14:textId="77777777" w:rsidR="00C63BA7" w:rsidRPr="00040D3A" w:rsidRDefault="00C63BA7" w:rsidP="00D75D0F">
      <w:pPr>
        <w:pStyle w:val="06ARTICLENiv2-SsTitre"/>
      </w:pPr>
      <w:r w:rsidRPr="00040D3A">
        <w:t>Montant de l’offre</w:t>
      </w:r>
    </w:p>
    <w:p w14:paraId="175C1DF7" w14:textId="276B6100" w:rsidR="00122444" w:rsidRPr="00040D3A" w:rsidRDefault="00D3747A" w:rsidP="00D3747A">
      <w:pPr>
        <w:pStyle w:val="05ARTICLENiv1-Texte"/>
        <w:spacing w:after="0"/>
        <w:rPr>
          <w:szCs w:val="18"/>
        </w:rPr>
      </w:pPr>
      <w:r w:rsidRPr="00040D3A">
        <w:rPr>
          <w:szCs w:val="18"/>
        </w:rPr>
        <w:t xml:space="preserve">(Le candidat remplit un acte d’engagement pour chaque variante et donne les précisions ci-dessous) </w:t>
      </w:r>
    </w:p>
    <w:p w14:paraId="2BF9C0EF" w14:textId="607F8649" w:rsidR="00D3747A" w:rsidRPr="00040D3A" w:rsidRDefault="00D3747A" w:rsidP="00D3747A">
      <w:pPr>
        <w:rPr>
          <w:lang w:eastAsia="fr-FR"/>
        </w:rPr>
      </w:pPr>
      <w:r w:rsidRPr="00040D3A">
        <w:rPr>
          <w:lang w:eastAsia="fr-FR"/>
        </w:rPr>
        <w:t xml:space="preserve">Cet acte d’engagement : </w:t>
      </w:r>
    </w:p>
    <w:p w14:paraId="0AE513F1" w14:textId="77777777" w:rsidR="00D3747A" w:rsidRPr="00040D3A" w:rsidRDefault="00D3747A" w:rsidP="00122444">
      <w:pPr>
        <w:rPr>
          <w:lang w:eastAsia="fr-FR"/>
        </w:rPr>
      </w:pPr>
    </w:p>
    <w:p w14:paraId="16629F22" w14:textId="076FE400" w:rsidR="00D3747A" w:rsidRPr="00040D3A" w:rsidRDefault="00D3747A" w:rsidP="00D3747A">
      <w:pPr>
        <w:pStyle w:val="05ARTICLENiv1-Texte"/>
        <w:spacing w:after="0"/>
        <w:rPr>
          <w:szCs w:val="18"/>
        </w:rPr>
      </w:pPr>
      <w:r w:rsidRPr="00040D3A">
        <w:rPr>
          <w:szCs w:val="18"/>
        </w:rPr>
        <w:fldChar w:fldCharType="begin">
          <w:ffData>
            <w:name w:val="CaseACocher1"/>
            <w:enabled/>
            <w:calcOnExit w:val="0"/>
            <w:checkBox>
              <w:sizeAuto/>
              <w:default w:val="0"/>
            </w:checkBox>
          </w:ffData>
        </w:fldChar>
      </w:r>
      <w:r w:rsidRPr="00040D3A">
        <w:rPr>
          <w:szCs w:val="18"/>
        </w:rPr>
        <w:instrText xml:space="preserve"> FORMCHECKBOX </w:instrText>
      </w:r>
      <w:r w:rsidRPr="00040D3A">
        <w:rPr>
          <w:szCs w:val="18"/>
        </w:rPr>
      </w:r>
      <w:r w:rsidRPr="00040D3A">
        <w:rPr>
          <w:szCs w:val="18"/>
        </w:rPr>
        <w:fldChar w:fldCharType="separate"/>
      </w:r>
      <w:r w:rsidRPr="00040D3A">
        <w:rPr>
          <w:szCs w:val="18"/>
        </w:rPr>
        <w:fldChar w:fldCharType="end"/>
      </w:r>
      <w:r w:rsidRPr="00040D3A">
        <w:rPr>
          <w:szCs w:val="18"/>
        </w:rPr>
        <w:t xml:space="preserve"> correspond à la solution de base </w:t>
      </w:r>
    </w:p>
    <w:p w14:paraId="1C0FA8B5" w14:textId="77777777" w:rsidR="004818E1" w:rsidRPr="00040D3A" w:rsidRDefault="004818E1" w:rsidP="00D3747A">
      <w:pPr>
        <w:pStyle w:val="05ARTICLENiv1-Texte"/>
        <w:spacing w:after="0"/>
        <w:rPr>
          <w:szCs w:val="18"/>
        </w:rPr>
      </w:pPr>
    </w:p>
    <w:p w14:paraId="03D492A9" w14:textId="6176A764" w:rsidR="00D3747A" w:rsidRPr="00040D3A" w:rsidRDefault="00D3747A" w:rsidP="00D3747A">
      <w:pPr>
        <w:pStyle w:val="05ARTICLENiv1-Texte"/>
        <w:spacing w:after="0"/>
        <w:rPr>
          <w:szCs w:val="18"/>
        </w:rPr>
      </w:pPr>
      <w:r w:rsidRPr="00040D3A">
        <w:rPr>
          <w:szCs w:val="18"/>
        </w:rPr>
        <w:fldChar w:fldCharType="begin">
          <w:ffData>
            <w:name w:val="CaseACocher1"/>
            <w:enabled/>
            <w:calcOnExit w:val="0"/>
            <w:checkBox>
              <w:sizeAuto/>
              <w:default w:val="0"/>
            </w:checkBox>
          </w:ffData>
        </w:fldChar>
      </w:r>
      <w:r w:rsidRPr="00040D3A">
        <w:rPr>
          <w:szCs w:val="18"/>
        </w:rPr>
        <w:instrText xml:space="preserve"> FORMCHECKBOX </w:instrText>
      </w:r>
      <w:r w:rsidRPr="00040D3A">
        <w:rPr>
          <w:szCs w:val="18"/>
        </w:rPr>
      </w:r>
      <w:r w:rsidRPr="00040D3A">
        <w:rPr>
          <w:szCs w:val="18"/>
        </w:rPr>
        <w:fldChar w:fldCharType="separate"/>
      </w:r>
      <w:r w:rsidRPr="00040D3A">
        <w:rPr>
          <w:szCs w:val="18"/>
        </w:rPr>
        <w:fldChar w:fldCharType="end"/>
      </w:r>
      <w:r w:rsidRPr="00040D3A">
        <w:rPr>
          <w:szCs w:val="18"/>
        </w:rPr>
        <w:t xml:space="preserve"> correspond à la solution variante suivante : ……………………………………………………………….. </w:t>
      </w:r>
    </w:p>
    <w:p w14:paraId="5AD8CE1A" w14:textId="77777777" w:rsidR="00122444" w:rsidRPr="00040D3A" w:rsidRDefault="00122444" w:rsidP="00122444">
      <w:pPr>
        <w:rPr>
          <w:lang w:eastAsia="fr-FR"/>
        </w:rPr>
      </w:pPr>
    </w:p>
    <w:p w14:paraId="4A67AFE2" w14:textId="77777777" w:rsidR="00122444" w:rsidRPr="00040D3A" w:rsidRDefault="00122444" w:rsidP="00122444">
      <w:pPr>
        <w:rPr>
          <w:lang w:eastAsia="fr-FR"/>
        </w:rPr>
      </w:pPr>
    </w:p>
    <w:p w14:paraId="2F0E3BED" w14:textId="1FC7F9A7" w:rsidR="00C63BA7" w:rsidRPr="00040D3A" w:rsidRDefault="00C63BA7" w:rsidP="006D52D8">
      <w:pPr>
        <w:pStyle w:val="05ARTICLENiv1-Texte"/>
        <w:rPr>
          <w:b/>
          <w:shd w:val="clear" w:color="auto" w:fill="FFFFFF"/>
        </w:rPr>
      </w:pPr>
      <w:r w:rsidRPr="00040D3A">
        <w:rPr>
          <w:b/>
          <w:shd w:val="clear" w:color="auto" w:fill="FFFFFF"/>
        </w:rPr>
        <w:t>Marché à prix forfaitaire</w:t>
      </w:r>
    </w:p>
    <w:p w14:paraId="501DC06C" w14:textId="77777777" w:rsidR="00C63BA7" w:rsidRPr="00040D3A" w:rsidRDefault="00C63BA7" w:rsidP="006D52D8">
      <w:pPr>
        <w:pStyle w:val="05ARTICLENiv1-Texte"/>
      </w:pPr>
      <w:r w:rsidRPr="00040D3A">
        <w:rPr>
          <w:shd w:val="clear" w:color="auto" w:fill="FFFFFF"/>
        </w:rPr>
        <w:t>Les travaux seront rémunérés par application d’un prix global et forfaitaire égal à :</w:t>
      </w:r>
    </w:p>
    <w:p w14:paraId="206BDA76" w14:textId="77777777" w:rsidR="00C63BA7" w:rsidRPr="00040D3A" w:rsidRDefault="00C63BA7" w:rsidP="006D52D8">
      <w:pPr>
        <w:pStyle w:val="05ARTICLENiv1-Texte"/>
      </w:pPr>
      <w:r w:rsidRPr="00040D3A">
        <w:t xml:space="preserve">Montant € HT : </w:t>
      </w:r>
      <w:r w:rsidRPr="00040D3A">
        <w:tab/>
      </w:r>
    </w:p>
    <w:p w14:paraId="64A89192" w14:textId="77777777" w:rsidR="00C63BA7" w:rsidRPr="00040D3A" w:rsidRDefault="00C63BA7" w:rsidP="006D52D8">
      <w:pPr>
        <w:pStyle w:val="05ARTICLENiv1-Texte"/>
      </w:pPr>
      <w:r w:rsidRPr="00040D3A">
        <w:t xml:space="preserve">Montant HT (en lettres) : </w:t>
      </w:r>
      <w:r w:rsidRPr="00040D3A">
        <w:tab/>
      </w:r>
    </w:p>
    <w:p w14:paraId="31E56A6D" w14:textId="77777777" w:rsidR="00C63BA7" w:rsidRPr="00040D3A" w:rsidRDefault="00C63BA7" w:rsidP="006D52D8">
      <w:pPr>
        <w:pStyle w:val="05ARTICLENiv1-Texte"/>
      </w:pPr>
      <w:r w:rsidRPr="00040D3A">
        <w:t xml:space="preserve">TVA au taux de……..….. % </w:t>
      </w:r>
      <w:r w:rsidRPr="00040D3A">
        <w:rPr>
          <w:szCs w:val="18"/>
        </w:rPr>
        <w:t>Montant en €.</w:t>
      </w:r>
      <w:r w:rsidRPr="00040D3A">
        <w:tab/>
      </w:r>
    </w:p>
    <w:p w14:paraId="4930B003" w14:textId="77777777" w:rsidR="00C63BA7" w:rsidRPr="00040D3A" w:rsidRDefault="00C63BA7" w:rsidP="006D52D8">
      <w:pPr>
        <w:pStyle w:val="05ARTICLENiv1-Texte"/>
      </w:pPr>
      <w:r w:rsidRPr="00040D3A">
        <w:t xml:space="preserve">Montant € TTC </w:t>
      </w:r>
      <w:r w:rsidRPr="00040D3A">
        <w:tab/>
      </w:r>
    </w:p>
    <w:p w14:paraId="6BDD49D0" w14:textId="77777777" w:rsidR="00C63BA7" w:rsidRPr="00040D3A" w:rsidRDefault="00C63BA7" w:rsidP="006D52D8">
      <w:pPr>
        <w:pStyle w:val="05ARTICLENiv1-Texte"/>
      </w:pPr>
      <w:r w:rsidRPr="00040D3A">
        <w:t xml:space="preserve">Montant €TTC (en lettres) </w:t>
      </w:r>
      <w:r w:rsidRPr="00040D3A">
        <w:tab/>
      </w:r>
    </w:p>
    <w:p w14:paraId="0F663F17" w14:textId="77777777" w:rsidR="00C63BA7" w:rsidRPr="00040D3A" w:rsidRDefault="00C63BA7" w:rsidP="006D52D8">
      <w:pPr>
        <w:pStyle w:val="05ARTICLENiv1-Texte"/>
      </w:pPr>
      <w:r w:rsidRPr="00040D3A">
        <w:t>En cas de groupement conjoint d'entreprises, la décomposition des prestations et paiements par cotraitant est précisée ci-dessous.</w:t>
      </w:r>
    </w:p>
    <w:p w14:paraId="20E9B998" w14:textId="77777777" w:rsidR="00C63BA7" w:rsidRPr="00040D3A" w:rsidRDefault="00C63BA7" w:rsidP="00D75D0F">
      <w:pPr>
        <w:pStyle w:val="06ARTICLENiv2-SsTitre"/>
      </w:pPr>
      <w:bookmarkStart w:id="32" w:name="_Toc236631565"/>
      <w:r w:rsidRPr="00040D3A">
        <w:t xml:space="preserve">Décomposition du prix par cotraitant en cas de groupement conjoint </w:t>
      </w:r>
      <w:bookmarkEnd w:id="32"/>
    </w:p>
    <w:p w14:paraId="4181BD2F" w14:textId="77777777" w:rsidR="00C63BA7" w:rsidRPr="00040D3A" w:rsidRDefault="00C63BA7" w:rsidP="006D52D8">
      <w:pPr>
        <w:pStyle w:val="05ARTICLENiv1-Texte"/>
      </w:pPr>
      <w:r w:rsidRPr="00040D3A">
        <w:t>En cas de groupement conjoint, le prix est réparti entre les cotraitants de la façon suivante :</w:t>
      </w:r>
    </w:p>
    <w:tbl>
      <w:tblPr>
        <w:tblW w:w="0" w:type="auto"/>
        <w:tblInd w:w="439" w:type="dxa"/>
        <w:tblLayout w:type="fixed"/>
        <w:tblCellMar>
          <w:left w:w="79" w:type="dxa"/>
          <w:right w:w="79" w:type="dxa"/>
        </w:tblCellMar>
        <w:tblLook w:val="0000" w:firstRow="0" w:lastRow="0" w:firstColumn="0" w:lastColumn="0" w:noHBand="0" w:noVBand="0"/>
      </w:tblPr>
      <w:tblGrid>
        <w:gridCol w:w="3420"/>
        <w:gridCol w:w="3600"/>
        <w:gridCol w:w="2160"/>
      </w:tblGrid>
      <w:tr w:rsidR="00C63BA7" w:rsidRPr="00040D3A" w14:paraId="713CCB6F" w14:textId="77777777" w:rsidTr="00C63BA7">
        <w:trPr>
          <w:cantSplit/>
          <w:trHeight w:val="499"/>
        </w:trPr>
        <w:tc>
          <w:tcPr>
            <w:tcW w:w="3420" w:type="dxa"/>
            <w:tcBorders>
              <w:top w:val="single" w:sz="6" w:space="0" w:color="auto"/>
              <w:left w:val="single" w:sz="6" w:space="0" w:color="auto"/>
              <w:bottom w:val="single" w:sz="6" w:space="0" w:color="auto"/>
              <w:right w:val="single" w:sz="6" w:space="0" w:color="auto"/>
            </w:tcBorders>
            <w:vAlign w:val="center"/>
          </w:tcPr>
          <w:p w14:paraId="29437A0F" w14:textId="77777777" w:rsidR="00C63BA7" w:rsidRPr="00040D3A"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b/>
                <w:noProof/>
                <w:sz w:val="20"/>
                <w:szCs w:val="20"/>
                <w:lang w:eastAsia="fr-FR"/>
              </w:rPr>
            </w:pPr>
            <w:r w:rsidRPr="00040D3A">
              <w:rPr>
                <w:rFonts w:ascii="Arial" w:eastAsia="Times New Roman" w:hAnsi="Arial" w:cs="Arial"/>
                <w:b/>
                <w:noProof/>
                <w:sz w:val="20"/>
                <w:szCs w:val="20"/>
                <w:lang w:eastAsia="fr-FR"/>
              </w:rPr>
              <w:t>Prestations</w:t>
            </w:r>
          </w:p>
        </w:tc>
        <w:tc>
          <w:tcPr>
            <w:tcW w:w="3600" w:type="dxa"/>
            <w:tcBorders>
              <w:top w:val="single" w:sz="6" w:space="0" w:color="auto"/>
              <w:left w:val="single" w:sz="6" w:space="0" w:color="auto"/>
              <w:bottom w:val="single" w:sz="6" w:space="0" w:color="auto"/>
              <w:right w:val="single" w:sz="6" w:space="0" w:color="auto"/>
            </w:tcBorders>
            <w:vAlign w:val="center"/>
          </w:tcPr>
          <w:p w14:paraId="1CAE5DF4" w14:textId="77777777" w:rsidR="00C63BA7" w:rsidRPr="00040D3A" w:rsidRDefault="00C63BA7" w:rsidP="00C63BA7">
            <w:pPr>
              <w:overflowPunct w:val="0"/>
              <w:autoSpaceDE w:val="0"/>
              <w:autoSpaceDN w:val="0"/>
              <w:adjustRightInd w:val="0"/>
              <w:spacing w:after="240" w:line="240" w:lineRule="atLeast"/>
              <w:ind w:right="91"/>
              <w:jc w:val="center"/>
              <w:textAlignment w:val="baseline"/>
              <w:rPr>
                <w:rFonts w:ascii="Arial" w:eastAsia="Times New Roman" w:hAnsi="Arial" w:cs="Arial"/>
                <w:b/>
                <w:noProof/>
                <w:sz w:val="20"/>
                <w:szCs w:val="20"/>
                <w:lang w:eastAsia="fr-FR"/>
              </w:rPr>
            </w:pPr>
            <w:r w:rsidRPr="00040D3A">
              <w:rPr>
                <w:rFonts w:ascii="Arial" w:eastAsia="Times New Roman" w:hAnsi="Arial" w:cs="Arial"/>
                <w:b/>
                <w:noProof/>
                <w:sz w:val="20"/>
                <w:szCs w:val="20"/>
                <w:lang w:eastAsia="fr-FR"/>
              </w:rPr>
              <w:t>Désignations des cotraitants</w:t>
            </w:r>
          </w:p>
        </w:tc>
        <w:tc>
          <w:tcPr>
            <w:tcW w:w="2160" w:type="dxa"/>
            <w:tcBorders>
              <w:top w:val="single" w:sz="6" w:space="0" w:color="auto"/>
              <w:left w:val="single" w:sz="6" w:space="0" w:color="auto"/>
              <w:bottom w:val="single" w:sz="6" w:space="0" w:color="auto"/>
              <w:right w:val="single" w:sz="6" w:space="0" w:color="auto"/>
            </w:tcBorders>
            <w:vAlign w:val="center"/>
          </w:tcPr>
          <w:p w14:paraId="68571E93" w14:textId="77777777" w:rsidR="00C63BA7" w:rsidRPr="00040D3A"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b/>
                <w:noProof/>
                <w:sz w:val="20"/>
                <w:szCs w:val="20"/>
                <w:lang w:eastAsia="fr-FR"/>
              </w:rPr>
            </w:pPr>
            <w:r w:rsidRPr="00040D3A">
              <w:rPr>
                <w:rFonts w:ascii="Arial" w:eastAsia="Times New Roman" w:hAnsi="Arial" w:cs="Arial"/>
                <w:b/>
                <w:noProof/>
                <w:sz w:val="20"/>
                <w:szCs w:val="20"/>
                <w:lang w:eastAsia="fr-FR"/>
              </w:rPr>
              <w:t>Montant HT</w:t>
            </w:r>
          </w:p>
        </w:tc>
      </w:tr>
      <w:tr w:rsidR="00C63BA7" w:rsidRPr="00040D3A" w14:paraId="2D98DAC3" w14:textId="77777777" w:rsidTr="00C63BA7">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44555FF4" w14:textId="77777777" w:rsidR="00C63BA7" w:rsidRPr="00040D3A"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1A4EEC95" w14:textId="77777777" w:rsidR="00C63BA7" w:rsidRPr="00040D3A"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60D6DAE8" w14:textId="77777777" w:rsidR="00C63BA7" w:rsidRPr="00040D3A"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C63BA7" w:rsidRPr="00040D3A" w14:paraId="7E6A2767" w14:textId="77777777" w:rsidTr="00C63BA7">
        <w:trPr>
          <w:cantSplit/>
          <w:trHeight w:val="374"/>
        </w:trPr>
        <w:tc>
          <w:tcPr>
            <w:tcW w:w="3420" w:type="dxa"/>
            <w:tcBorders>
              <w:top w:val="single" w:sz="6" w:space="0" w:color="auto"/>
              <w:left w:val="single" w:sz="6" w:space="0" w:color="auto"/>
              <w:bottom w:val="single" w:sz="6" w:space="0" w:color="auto"/>
              <w:right w:val="single" w:sz="6" w:space="0" w:color="auto"/>
            </w:tcBorders>
          </w:tcPr>
          <w:p w14:paraId="5C0D3491" w14:textId="77777777" w:rsidR="00C63BA7" w:rsidRPr="00040D3A"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01A694B1" w14:textId="77777777" w:rsidR="00C63BA7" w:rsidRPr="00040D3A"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6EA300FF" w14:textId="77777777" w:rsidR="00C63BA7" w:rsidRPr="00040D3A" w:rsidRDefault="00C63BA7"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4818E1" w:rsidRPr="00040D3A" w14:paraId="710D1831" w14:textId="77777777" w:rsidTr="00C63BA7">
        <w:trPr>
          <w:cantSplit/>
          <w:trHeight w:val="374"/>
        </w:trPr>
        <w:tc>
          <w:tcPr>
            <w:tcW w:w="3420" w:type="dxa"/>
            <w:tcBorders>
              <w:top w:val="single" w:sz="6" w:space="0" w:color="auto"/>
              <w:left w:val="single" w:sz="6" w:space="0" w:color="auto"/>
              <w:bottom w:val="single" w:sz="6" w:space="0" w:color="auto"/>
              <w:right w:val="single" w:sz="6" w:space="0" w:color="auto"/>
            </w:tcBorders>
          </w:tcPr>
          <w:p w14:paraId="50308BC9" w14:textId="77777777" w:rsidR="004818E1" w:rsidRPr="00040D3A"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716F7156" w14:textId="77777777" w:rsidR="004818E1" w:rsidRPr="00040D3A"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5B5BEFD8" w14:textId="77777777" w:rsidR="004818E1" w:rsidRPr="00040D3A"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4818E1" w:rsidRPr="00040D3A" w14:paraId="629D7A3C" w14:textId="77777777" w:rsidTr="00C63BA7">
        <w:trPr>
          <w:cantSplit/>
          <w:trHeight w:val="374"/>
        </w:trPr>
        <w:tc>
          <w:tcPr>
            <w:tcW w:w="3420" w:type="dxa"/>
            <w:tcBorders>
              <w:top w:val="single" w:sz="6" w:space="0" w:color="auto"/>
              <w:left w:val="single" w:sz="6" w:space="0" w:color="auto"/>
              <w:bottom w:val="single" w:sz="6" w:space="0" w:color="auto"/>
              <w:right w:val="single" w:sz="6" w:space="0" w:color="auto"/>
            </w:tcBorders>
          </w:tcPr>
          <w:p w14:paraId="7584DA71" w14:textId="77777777" w:rsidR="004818E1" w:rsidRPr="00040D3A"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04BD0589" w14:textId="77777777" w:rsidR="004818E1" w:rsidRPr="00040D3A"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6289FC35" w14:textId="77777777" w:rsidR="004818E1" w:rsidRPr="00040D3A"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4818E1" w:rsidRPr="00040D3A" w14:paraId="189D9B68" w14:textId="77777777" w:rsidTr="00C63BA7">
        <w:trPr>
          <w:cantSplit/>
          <w:trHeight w:val="374"/>
        </w:trPr>
        <w:tc>
          <w:tcPr>
            <w:tcW w:w="3420" w:type="dxa"/>
            <w:tcBorders>
              <w:top w:val="single" w:sz="6" w:space="0" w:color="auto"/>
              <w:left w:val="single" w:sz="6" w:space="0" w:color="auto"/>
              <w:bottom w:val="single" w:sz="6" w:space="0" w:color="auto"/>
              <w:right w:val="single" w:sz="6" w:space="0" w:color="auto"/>
            </w:tcBorders>
          </w:tcPr>
          <w:p w14:paraId="0657A118" w14:textId="77777777" w:rsidR="004818E1" w:rsidRPr="00040D3A"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6ACBB88F" w14:textId="77777777" w:rsidR="004818E1" w:rsidRPr="00040D3A"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2474318C" w14:textId="77777777" w:rsidR="004818E1" w:rsidRPr="00040D3A" w:rsidRDefault="004818E1" w:rsidP="00C63BA7">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C63BA7" w:rsidRPr="00040D3A" w14:paraId="17894089" w14:textId="77777777" w:rsidTr="00C63BA7">
        <w:trPr>
          <w:cantSplit/>
          <w:trHeight w:val="514"/>
        </w:trPr>
        <w:tc>
          <w:tcPr>
            <w:tcW w:w="3420" w:type="dxa"/>
            <w:tcBorders>
              <w:top w:val="single" w:sz="6" w:space="0" w:color="auto"/>
              <w:left w:val="single" w:sz="6" w:space="0" w:color="auto"/>
              <w:bottom w:val="single" w:sz="6" w:space="0" w:color="auto"/>
              <w:right w:val="single" w:sz="6" w:space="0" w:color="auto"/>
            </w:tcBorders>
          </w:tcPr>
          <w:p w14:paraId="49768E08" w14:textId="77777777" w:rsidR="00C63BA7" w:rsidRPr="00040D3A" w:rsidRDefault="00C63BA7" w:rsidP="00C63BA7">
            <w:pPr>
              <w:overflowPunct w:val="0"/>
              <w:autoSpaceDE w:val="0"/>
              <w:autoSpaceDN w:val="0"/>
              <w:adjustRightInd w:val="0"/>
              <w:spacing w:after="240" w:line="240" w:lineRule="atLeast"/>
              <w:jc w:val="right"/>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6433AD3C" w14:textId="77777777" w:rsidR="00C63BA7" w:rsidRPr="00040D3A" w:rsidRDefault="00C63BA7" w:rsidP="00C63BA7">
            <w:pPr>
              <w:overflowPunct w:val="0"/>
              <w:autoSpaceDE w:val="0"/>
              <w:autoSpaceDN w:val="0"/>
              <w:adjustRightInd w:val="0"/>
              <w:spacing w:after="240" w:line="240" w:lineRule="atLeast"/>
              <w:jc w:val="right"/>
              <w:textAlignment w:val="baseline"/>
              <w:rPr>
                <w:rFonts w:ascii="Arial" w:eastAsia="Times New Roman" w:hAnsi="Arial" w:cs="Arial"/>
                <w:noProof/>
                <w:sz w:val="20"/>
                <w:szCs w:val="20"/>
                <w:lang w:eastAsia="fr-FR"/>
              </w:rPr>
            </w:pPr>
            <w:r w:rsidRPr="00040D3A">
              <w:rPr>
                <w:rFonts w:ascii="Arial" w:eastAsia="Times New Roman" w:hAnsi="Arial" w:cs="Arial"/>
                <w:b/>
                <w:noProof/>
                <w:sz w:val="20"/>
                <w:szCs w:val="20"/>
                <w:lang w:eastAsia="fr-FR"/>
              </w:rPr>
              <w:t>Total</w:t>
            </w:r>
          </w:p>
        </w:tc>
        <w:tc>
          <w:tcPr>
            <w:tcW w:w="2160" w:type="dxa"/>
            <w:tcBorders>
              <w:top w:val="single" w:sz="6" w:space="0" w:color="auto"/>
              <w:left w:val="single" w:sz="6" w:space="0" w:color="auto"/>
              <w:bottom w:val="single" w:sz="6" w:space="0" w:color="auto"/>
              <w:right w:val="single" w:sz="6" w:space="0" w:color="auto"/>
            </w:tcBorders>
            <w:vAlign w:val="center"/>
          </w:tcPr>
          <w:p w14:paraId="2D89B8F4" w14:textId="77777777" w:rsidR="00C63BA7" w:rsidRPr="00040D3A" w:rsidRDefault="00C63BA7" w:rsidP="00C63BA7">
            <w:pPr>
              <w:overflowPunct w:val="0"/>
              <w:autoSpaceDE w:val="0"/>
              <w:autoSpaceDN w:val="0"/>
              <w:adjustRightInd w:val="0"/>
              <w:spacing w:after="240" w:line="240" w:lineRule="atLeast"/>
              <w:jc w:val="right"/>
              <w:textAlignment w:val="baseline"/>
              <w:rPr>
                <w:rFonts w:ascii="Arial" w:eastAsia="Times New Roman" w:hAnsi="Arial" w:cs="Arial"/>
                <w:noProof/>
                <w:sz w:val="20"/>
                <w:szCs w:val="20"/>
                <w:lang w:eastAsia="fr-FR"/>
              </w:rPr>
            </w:pPr>
          </w:p>
        </w:tc>
      </w:tr>
    </w:tbl>
    <w:p w14:paraId="393834AB"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p w14:paraId="3C49551E"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Versement de la rémunération du mandataire du groupement conjoint :</w:t>
      </w:r>
    </w:p>
    <w:p w14:paraId="4999497A" w14:textId="1EA1706A" w:rsidR="00C63BA7" w:rsidRPr="00040D3A" w:rsidRDefault="00C63BA7" w:rsidP="004818E1">
      <w:pPr>
        <w:pStyle w:val="05ARTICLENiv1-Texte"/>
      </w:pPr>
      <w:r w:rsidRPr="00040D3A">
        <w:t>La rémunération du mandataire du groupement pour sa mission de coordination est incluse dans le prix de ses travaux. Elle lui sera versée au fur et à mesure du versement de ses règlements.</w:t>
      </w:r>
    </w:p>
    <w:p w14:paraId="7B710756" w14:textId="77777777" w:rsidR="00C63BA7" w:rsidRPr="00040D3A" w:rsidRDefault="00C63BA7" w:rsidP="00C56808">
      <w:pPr>
        <w:pStyle w:val="05ARTICLENiv1-SsTitre"/>
      </w:pPr>
      <w:bookmarkStart w:id="33" w:name="_Toc125273000"/>
      <w:bookmarkStart w:id="34" w:name="_Toc221004748"/>
      <w:bookmarkStart w:id="35" w:name="_Toc203126884"/>
      <w:r w:rsidRPr="00040D3A">
        <w:t>Contenu et nature des prix</w:t>
      </w:r>
      <w:bookmarkEnd w:id="33"/>
      <w:bookmarkEnd w:id="34"/>
      <w:bookmarkEnd w:id="35"/>
    </w:p>
    <w:p w14:paraId="3A3377F6" w14:textId="77777777" w:rsidR="00C63BA7" w:rsidRPr="00040D3A" w:rsidRDefault="00C63BA7" w:rsidP="00D75D0F">
      <w:pPr>
        <w:pStyle w:val="06ARTICLENiv2-SsTitre"/>
      </w:pPr>
      <w:r w:rsidRPr="00040D3A">
        <w:t>Contenu des prix</w:t>
      </w:r>
    </w:p>
    <w:p w14:paraId="638DECCF" w14:textId="77777777" w:rsidR="00C63BA7" w:rsidRPr="00040D3A" w:rsidRDefault="00C63BA7" w:rsidP="006D52D8">
      <w:pPr>
        <w:pStyle w:val="05ARTICLENiv1-Texte"/>
        <w:rPr>
          <w:b/>
        </w:rPr>
      </w:pPr>
      <w:r w:rsidRPr="00040D3A">
        <w:t xml:space="preserve">Les prix du marché sont </w:t>
      </w:r>
      <w:r w:rsidRPr="00040D3A">
        <w:rPr>
          <w:b/>
        </w:rPr>
        <w:t>hors T.V.A.</w:t>
      </w:r>
    </w:p>
    <w:p w14:paraId="56C2B63C" w14:textId="77777777" w:rsidR="00C63BA7" w:rsidRPr="00040D3A" w:rsidRDefault="00C63BA7" w:rsidP="006D52D8">
      <w:pPr>
        <w:pStyle w:val="05ARTICLENiv1-Texte"/>
        <w:rPr>
          <w:szCs w:val="18"/>
        </w:rPr>
      </w:pPr>
      <w:r w:rsidRPr="00040D3A">
        <w:t xml:space="preserve">Les prix sont établis en considérant comme incluses toutes les sujétions normalement prévisibles dans les conditions de temps et de lieu où s'exécutent les travaux telles que visées à l'article 10.1 du CCAG. </w:t>
      </w:r>
      <w:r w:rsidRPr="00040D3A">
        <w:rPr>
          <w:szCs w:val="18"/>
        </w:rPr>
        <w:t>Notamment, ils prennent en compte toutes les informations et données relatives aux ouvrages souterrains, enterrés, subaquatiques ou aériens existants qui ont été communiquées par le maître de l'ouvrage dans le dossier de consultation.</w:t>
      </w:r>
    </w:p>
    <w:p w14:paraId="7F8DCC65" w14:textId="1EB41C4A" w:rsidR="00C63BA7" w:rsidRPr="00040D3A" w:rsidRDefault="00C63BA7" w:rsidP="006D52D8">
      <w:pPr>
        <w:pStyle w:val="05ARTICLENiv1-Texte"/>
      </w:pPr>
      <w:r w:rsidRPr="00040D3A">
        <w:t>Le prix devra par ailleurs tenir compte des sujétions suivantes :</w:t>
      </w:r>
      <w:r w:rsidR="00334018" w:rsidRPr="00040D3A">
        <w:t xml:space="preserve"> Les lieux des travaux en centre-ville de la Commune de </w:t>
      </w:r>
      <w:r w:rsidR="001475DE" w:rsidRPr="00040D3A">
        <w:t>SALERNES</w:t>
      </w:r>
      <w:r w:rsidR="00334018" w:rsidRPr="00040D3A">
        <w:t>.</w:t>
      </w:r>
    </w:p>
    <w:p w14:paraId="2D2DB474" w14:textId="77777777" w:rsidR="00C63BA7" w:rsidRPr="00040D3A" w:rsidRDefault="00C63BA7" w:rsidP="006D52D8">
      <w:pPr>
        <w:pStyle w:val="05ARTICLENiv1-TableauPuce1"/>
      </w:pPr>
      <w:r w:rsidRPr="00040D3A">
        <w:t xml:space="preserve">Les prix afférents aux travaux assignés au mandataire d'un groupement, ou au titulaire sont réputés comprendre les dépenses communes de chantier visées à l'article 10.1.2 du CCAG. </w:t>
      </w:r>
    </w:p>
    <w:p w14:paraId="4D70841B" w14:textId="77777777" w:rsidR="00C63BA7" w:rsidRPr="00040D3A" w:rsidRDefault="00C63BA7" w:rsidP="006D52D8">
      <w:pPr>
        <w:pStyle w:val="05ARTICLENiv1-TableauPuce1"/>
      </w:pPr>
      <w:r w:rsidRPr="00040D3A">
        <w:t>Dans le cadre d'un marché alloti, l'article 10.0.3 ci-dessous réparti ces dépenses communes entre les différents lots.</w:t>
      </w:r>
    </w:p>
    <w:p w14:paraId="7088E1F6" w14:textId="77777777" w:rsidR="00C63BA7" w:rsidRPr="00040D3A" w:rsidRDefault="00C63BA7" w:rsidP="006D52D8">
      <w:pPr>
        <w:pStyle w:val="05ARTICLENiv1-Texte"/>
      </w:pPr>
      <w:r w:rsidRPr="00040D3A">
        <w:rPr>
          <w:b/>
        </w:rPr>
        <w:t>En cas de cotraitance conjointe ou solidaire</w:t>
      </w:r>
      <w:r w:rsidRPr="00040D3A">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4E51989F" w14:textId="77777777" w:rsidR="00C63BA7" w:rsidRPr="00040D3A" w:rsidRDefault="00C63BA7" w:rsidP="006D52D8">
      <w:pPr>
        <w:pStyle w:val="05ARTICLENiv1-Texte"/>
      </w:pPr>
      <w:r w:rsidRPr="00040D3A">
        <w:rPr>
          <w:b/>
        </w:rPr>
        <w:t xml:space="preserve">En cas de sous-traitance </w:t>
      </w:r>
      <w:r w:rsidRPr="00040D3A">
        <w:t>les prix du marché sont réputés couvrir les frais de coordination et de contrôle des sous-traitants par le titulaire ou les membres du groupement, ainsi que les conséquences de leurs défaillances.</w:t>
      </w:r>
    </w:p>
    <w:p w14:paraId="2B58E826" w14:textId="6B3AF660" w:rsidR="00C63BA7" w:rsidRPr="00040D3A" w:rsidRDefault="00C63BA7" w:rsidP="00D75D0F">
      <w:pPr>
        <w:pStyle w:val="06ARTICLENiv2-SsTitre"/>
      </w:pPr>
      <w:bookmarkStart w:id="36" w:name="_Toc446508280"/>
      <w:r w:rsidRPr="00040D3A">
        <w:t>Nature du prix</w:t>
      </w:r>
      <w:bookmarkEnd w:id="36"/>
    </w:p>
    <w:p w14:paraId="085AAE81" w14:textId="1E559E9B" w:rsidR="00C63BA7" w:rsidRPr="00040D3A" w:rsidRDefault="00C63BA7" w:rsidP="00B30F02">
      <w:pPr>
        <w:pStyle w:val="05ARTICLENiv1-Texte"/>
      </w:pPr>
      <w:r w:rsidRPr="00040D3A">
        <w:t>Les ouvrages ou prestations faisant l'objet du marché seront rég</w:t>
      </w:r>
      <w:r w:rsidR="00B30F02" w:rsidRPr="00040D3A">
        <w:t xml:space="preserve">lés suivant la nature du marché </w:t>
      </w:r>
      <w:r w:rsidRPr="00040D3A">
        <w:t xml:space="preserve">par application </w:t>
      </w:r>
      <w:r w:rsidR="00B30F02" w:rsidRPr="00040D3A">
        <w:t xml:space="preserve">d’un prix global et forfaitaire. </w:t>
      </w:r>
    </w:p>
    <w:p w14:paraId="0F7176D3" w14:textId="77777777" w:rsidR="00C63BA7" w:rsidRPr="00040D3A" w:rsidRDefault="00C63BA7" w:rsidP="00C56808">
      <w:pPr>
        <w:pStyle w:val="05ARTICLENiv1-SsTitre"/>
      </w:pPr>
      <w:bookmarkStart w:id="37" w:name="_Toc203126885"/>
      <w:r w:rsidRPr="00040D3A">
        <w:t>Augmentation du montant des travaux</w:t>
      </w:r>
      <w:bookmarkEnd w:id="37"/>
    </w:p>
    <w:p w14:paraId="0EE8257E" w14:textId="275399B4" w:rsidR="00C63BA7" w:rsidRPr="00040D3A" w:rsidRDefault="00C63BA7" w:rsidP="00606EBD">
      <w:pPr>
        <w:pStyle w:val="05ARTICLENiv1-Texte"/>
      </w:pPr>
      <w:r w:rsidRPr="00040D3A">
        <w:rPr>
          <w:b/>
        </w:rPr>
        <w:t>Par dérogation à l'article 15.4.3 du CCAG travaux</w:t>
      </w:r>
      <w:r w:rsidRPr="00040D3A">
        <w:t>, lorsque les travaux exécutés atteignent leur montant contractuel, le titulaire ne peut poursuivre les travaux sans avenant préalable ou sans avoir reçu une décision de poursuivre émanant du maître de l'ouvrage.</w:t>
      </w:r>
    </w:p>
    <w:p w14:paraId="7AF30605" w14:textId="77777777" w:rsidR="00C63BA7" w:rsidRPr="00040D3A" w:rsidRDefault="00C63BA7" w:rsidP="001A0DD2">
      <w:pPr>
        <w:pStyle w:val="04ARTICLE-Titre"/>
      </w:pPr>
      <w:bookmarkStart w:id="38" w:name="_Toc203126886"/>
      <w:r w:rsidRPr="00040D3A">
        <w:t>VARIATION DES PRIX</w:t>
      </w:r>
      <w:bookmarkEnd w:id="38"/>
    </w:p>
    <w:p w14:paraId="692E7786" w14:textId="14192B94" w:rsidR="00C63BA7" w:rsidRPr="00040D3A" w:rsidRDefault="00A2728D" w:rsidP="00606EBD">
      <w:pPr>
        <w:pStyle w:val="05ARTICLENiv1-Texte"/>
        <w:rPr>
          <w:b/>
        </w:rPr>
      </w:pPr>
      <w:r w:rsidRPr="00040D3A">
        <w:rPr>
          <w:b/>
        </w:rPr>
        <w:t>Le marché à prix global et forfaitaire est passé à prix ferme non actualisable et non révisable.</w:t>
      </w:r>
    </w:p>
    <w:p w14:paraId="2D14FFCE" w14:textId="77777777" w:rsidR="00C63BA7" w:rsidRPr="00040D3A" w:rsidRDefault="00C63BA7" w:rsidP="0092734C">
      <w:pPr>
        <w:pStyle w:val="04ARTICLE-Titre"/>
      </w:pPr>
      <w:bookmarkStart w:id="39" w:name="_Toc203126887"/>
      <w:r w:rsidRPr="00040D3A">
        <w:t>SOUS-TRAITANCE</w:t>
      </w:r>
      <w:bookmarkEnd w:id="39"/>
    </w:p>
    <w:p w14:paraId="19A65F80" w14:textId="77777777" w:rsidR="00C63BA7" w:rsidRPr="00040D3A" w:rsidRDefault="00C63BA7" w:rsidP="00606EBD">
      <w:pPr>
        <w:pStyle w:val="05ARTICLENiv1-Texte"/>
      </w:pPr>
      <w:r w:rsidRPr="00040D3A">
        <w:t>En complément des dispositions du code de la commande publique, les conditions de l'exercice de la sous-traitance directe ou indirecte sont définies à l'article 3.6 du CCAG Travaux.</w:t>
      </w:r>
    </w:p>
    <w:p w14:paraId="1EAA66ED" w14:textId="77777777" w:rsidR="00C63BA7" w:rsidRPr="00040D3A" w:rsidRDefault="00C63BA7" w:rsidP="00606EBD">
      <w:pPr>
        <w:pStyle w:val="05ARTICLENiv1-Texte"/>
      </w:pPr>
      <w:r w:rsidRPr="00040D3A">
        <w:rPr>
          <w:b/>
        </w:rPr>
        <w:t>En cas de sous-traitance directe</w:t>
      </w:r>
      <w:r w:rsidRPr="00040D3A">
        <w:t xml:space="preserve">, le titulaire devra faire accepter le sous-traitant et agréer ses conditions de paiements conformément à la réglementation en vigueur. </w:t>
      </w:r>
    </w:p>
    <w:p w14:paraId="21D72853" w14:textId="77777777" w:rsidR="00C63BA7" w:rsidRPr="00040D3A" w:rsidRDefault="00C63BA7" w:rsidP="00606EBD">
      <w:pPr>
        <w:pStyle w:val="05ARTICLENiv1-Texte"/>
      </w:pPr>
      <w:r w:rsidRPr="00040D3A">
        <w:lastRenderedPageBreak/>
        <w:t>Le montant des prestations du sous-traitant devra être présenté selon une décomposition en correspondance avec celle du marché du titulaire.</w:t>
      </w:r>
    </w:p>
    <w:p w14:paraId="5632A9C1" w14:textId="77777777" w:rsidR="00C63BA7" w:rsidRPr="00040D3A" w:rsidRDefault="00C63BA7" w:rsidP="00606EBD">
      <w:pPr>
        <w:pStyle w:val="05ARTICLENiv1-Texte"/>
      </w:pPr>
      <w:r w:rsidRPr="00040D3A">
        <w:t>Conformément à l'article 3.6 du CCAG travaux, le maître d'ouvrage notifiera, après signature, au titulaire et à chaque sous-traitant concerné, l'exemplaire de l'acte spécial qui lui revient.</w:t>
      </w:r>
    </w:p>
    <w:p w14:paraId="70A73464" w14:textId="77777777" w:rsidR="00C63BA7" w:rsidRPr="00040D3A" w:rsidRDefault="00C63BA7" w:rsidP="00606EBD">
      <w:pPr>
        <w:pStyle w:val="05ARTICLENiv1-Texte"/>
      </w:pPr>
      <w:r w:rsidRPr="00040D3A">
        <w:t>Dès réception de cette notification, le titulaire du marché s'engage à faire connaître au maître de l'ouvrage le nom de la personne physique habilitée à représenter le sous-traitant et à faire connaître au maître d’œuvre le nom de la personne physique qui le représente pour l’exécution des prestations sous-traitées.</w:t>
      </w:r>
    </w:p>
    <w:p w14:paraId="5991D404" w14:textId="77777777" w:rsidR="00C63BA7" w:rsidRPr="00040D3A" w:rsidRDefault="00C63BA7" w:rsidP="00606EBD">
      <w:pPr>
        <w:pStyle w:val="05ARTICLENiv1-Texte"/>
      </w:pPr>
      <w:r w:rsidRPr="00040D3A">
        <w:rPr>
          <w:b/>
        </w:rPr>
        <w:t>En cas de sous-traitance indirecte</w:t>
      </w:r>
      <w:r w:rsidRPr="00040D3A">
        <w:t xml:space="preserve">, les sous-traitants qui sous-traitent devront faire accepter leur sous-traitant indirect et agréer leurs conditions de paiement dans les mêmes conditions que l'acceptation du sous-traitant direct. </w:t>
      </w:r>
    </w:p>
    <w:p w14:paraId="4A7F88AD" w14:textId="77777777" w:rsidR="00C63BA7" w:rsidRPr="00040D3A" w:rsidRDefault="00C63BA7" w:rsidP="00606EBD">
      <w:pPr>
        <w:pStyle w:val="05ARTICLENiv1-Texte"/>
      </w:pPr>
      <w:r w:rsidRPr="00040D3A">
        <w:t xml:space="preserve">Après acceptation d’une sous-traitance indirecte de second rang et plus présentée par le sous-traitant direct ou un sous-traitant indirect de second rang et plus, ces derniers devront fournir, à défaut d’avoir obtenu du maître de l’ouvrage un accord sur une délégation de paiement, dans le délai de 8 jours de l’acceptation, une copie de la caution </w:t>
      </w:r>
      <w:r w:rsidRPr="00040D3A">
        <w:rPr>
          <w:rFonts w:cs="Arial"/>
        </w:rPr>
        <w:t xml:space="preserve">personnelle et solidaire garantissant le paiement de toutes les sommes dues par eux au sous-traitant indirect </w:t>
      </w:r>
      <w:r w:rsidRPr="00040D3A">
        <w:t>de second rang et plus. La non production de cette copie de la caution au représentant du maître de l'ouvrage empêche l'exécution des travaux par le sous-traitant indirect et peut emporter, dans les conditions définies ci-dessous, résiliation du marché.</w:t>
      </w:r>
    </w:p>
    <w:p w14:paraId="19AB2BEB" w14:textId="77777777" w:rsidR="00C63BA7" w:rsidRPr="00040D3A" w:rsidRDefault="00C63BA7" w:rsidP="00606EBD">
      <w:pPr>
        <w:pStyle w:val="05ARTICLENiv1-Texte"/>
      </w:pPr>
      <w:r w:rsidRPr="00040D3A">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56C08C65" w14:textId="77777777" w:rsidR="00C63BA7" w:rsidRPr="00040D3A" w:rsidRDefault="00C63BA7" w:rsidP="00606EBD">
      <w:pPr>
        <w:pStyle w:val="05ARTICLENiv1-Texte"/>
        <w:rPr>
          <w:rFonts w:ascii="Times New Roman" w:hAnsi="Times New Roman"/>
        </w:rPr>
      </w:pPr>
      <w:r w:rsidRPr="00040D3A">
        <w:t>Le titulaire</w:t>
      </w:r>
      <w:r w:rsidRPr="00040D3A">
        <w:rPr>
          <w:sz w:val="16"/>
        </w:rPr>
        <w:t xml:space="preserve"> </w:t>
      </w:r>
      <w:r w:rsidRPr="00040D3A">
        <w:t xml:space="preserve">: </w:t>
      </w:r>
      <w:r w:rsidRPr="00040D3A">
        <w:rPr>
          <w:rFonts w:ascii="Times New Roman" w:hAnsi="Times New Roman"/>
        </w:rPr>
        <w:tab/>
      </w:r>
    </w:p>
    <w:p w14:paraId="33D6D71C" w14:textId="77777777" w:rsidR="00C63BA7" w:rsidRPr="00040D3A" w:rsidRDefault="00C63BA7" w:rsidP="00606EBD">
      <w:pPr>
        <w:pStyle w:val="05ARTICLENiv1-Texte"/>
        <w:rPr>
          <w:spacing w:val="-6"/>
        </w:rPr>
      </w:pPr>
      <w:r w:rsidRPr="00040D3A">
        <w:rPr>
          <w:spacing w:val="-6"/>
          <w:sz w:val="18"/>
          <w:szCs w:val="18"/>
        </w:rPr>
        <w:fldChar w:fldCharType="begin">
          <w:ffData>
            <w:name w:val="CaseACocher1"/>
            <w:enabled/>
            <w:calcOnExit w:val="0"/>
            <w:checkBox>
              <w:sizeAuto/>
              <w:default w:val="0"/>
            </w:checkBox>
          </w:ffData>
        </w:fldChar>
      </w:r>
      <w:r w:rsidRPr="00040D3A">
        <w:rPr>
          <w:spacing w:val="-6"/>
          <w:sz w:val="18"/>
          <w:szCs w:val="18"/>
        </w:rPr>
        <w:instrText xml:space="preserve"> FORMCHECKBOX </w:instrText>
      </w:r>
      <w:r w:rsidRPr="00040D3A">
        <w:rPr>
          <w:spacing w:val="-6"/>
          <w:sz w:val="18"/>
          <w:szCs w:val="18"/>
        </w:rPr>
      </w:r>
      <w:r w:rsidRPr="00040D3A">
        <w:rPr>
          <w:spacing w:val="-6"/>
          <w:sz w:val="18"/>
          <w:szCs w:val="18"/>
        </w:rPr>
        <w:fldChar w:fldCharType="separate"/>
      </w:r>
      <w:r w:rsidRPr="00040D3A">
        <w:rPr>
          <w:spacing w:val="-6"/>
          <w:sz w:val="18"/>
          <w:szCs w:val="18"/>
        </w:rPr>
        <w:fldChar w:fldCharType="end"/>
      </w:r>
      <w:r w:rsidRPr="00040D3A">
        <w:rPr>
          <w:spacing w:val="-6"/>
        </w:rPr>
        <w:t xml:space="preserve"> n’envisage pas de sous-traiter l’exécution de certaines prestations.</w:t>
      </w:r>
    </w:p>
    <w:p w14:paraId="54070D89" w14:textId="77777777" w:rsidR="00C63BA7" w:rsidRPr="00040D3A" w:rsidRDefault="00C63BA7" w:rsidP="00606EBD">
      <w:pPr>
        <w:pStyle w:val="05ARTICLENiv1-Texte"/>
        <w:rPr>
          <w:spacing w:val="-6"/>
        </w:rPr>
      </w:pPr>
      <w:r w:rsidRPr="00040D3A">
        <w:rPr>
          <w:spacing w:val="-6"/>
          <w:sz w:val="18"/>
          <w:szCs w:val="18"/>
        </w:rPr>
        <w:fldChar w:fldCharType="begin">
          <w:ffData>
            <w:name w:val="CaseACocher1"/>
            <w:enabled/>
            <w:calcOnExit w:val="0"/>
            <w:checkBox>
              <w:sizeAuto/>
              <w:default w:val="0"/>
            </w:checkBox>
          </w:ffData>
        </w:fldChar>
      </w:r>
      <w:r w:rsidRPr="00040D3A">
        <w:rPr>
          <w:spacing w:val="-6"/>
          <w:sz w:val="18"/>
          <w:szCs w:val="18"/>
        </w:rPr>
        <w:instrText xml:space="preserve"> FORMCHECKBOX </w:instrText>
      </w:r>
      <w:r w:rsidRPr="00040D3A">
        <w:rPr>
          <w:spacing w:val="-6"/>
          <w:sz w:val="18"/>
          <w:szCs w:val="18"/>
        </w:rPr>
      </w:r>
      <w:r w:rsidRPr="00040D3A">
        <w:rPr>
          <w:spacing w:val="-6"/>
          <w:sz w:val="18"/>
          <w:szCs w:val="18"/>
        </w:rPr>
        <w:fldChar w:fldCharType="separate"/>
      </w:r>
      <w:r w:rsidRPr="00040D3A">
        <w:rPr>
          <w:spacing w:val="-6"/>
          <w:sz w:val="18"/>
          <w:szCs w:val="18"/>
        </w:rPr>
        <w:fldChar w:fldCharType="end"/>
      </w:r>
      <w:r w:rsidRPr="00040D3A">
        <w:rPr>
          <w:spacing w:val="-6"/>
        </w:rPr>
        <w:t xml:space="preserve"> envisage de sous-traiter l'exécution de certaines prestations.</w:t>
      </w:r>
    </w:p>
    <w:p w14:paraId="2D9F1BBC" w14:textId="77777777" w:rsidR="00C63BA7" w:rsidRPr="00040D3A" w:rsidRDefault="00C63BA7" w:rsidP="00606EBD">
      <w:pPr>
        <w:pStyle w:val="05ARTICLENiv1-Texte"/>
        <w:rPr>
          <w:spacing w:val="-6"/>
        </w:rPr>
      </w:pPr>
      <w:r w:rsidRPr="00040D3A">
        <w:rPr>
          <w:spacing w:val="-6"/>
        </w:rPr>
        <w:t xml:space="preserve">Dans le cas de sous-traitance, le tableau ci-après indique la nature et le montant des prestations que le </w:t>
      </w:r>
      <w:r w:rsidRPr="00040D3A">
        <w:rPr>
          <w:spacing w:val="-6"/>
          <w:shd w:val="clear" w:color="auto" w:fill="FFFFFF"/>
        </w:rPr>
        <w:t>titulaire, mandataire ou cotraitant</w:t>
      </w:r>
      <w:r w:rsidRPr="00040D3A">
        <w:rPr>
          <w:spacing w:val="-6"/>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4BF7C267" w14:textId="255E800F" w:rsidR="00C63BA7" w:rsidRPr="00040D3A" w:rsidRDefault="00C63BA7" w:rsidP="00606EBD">
      <w:pPr>
        <w:pStyle w:val="05ARTICLENiv1-Texte"/>
        <w:rPr>
          <w:spacing w:val="-6"/>
        </w:rPr>
      </w:pPr>
      <w:r w:rsidRPr="00040D3A">
        <w:rPr>
          <w:spacing w:val="-6"/>
        </w:rPr>
        <w:t>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07DA6AAC" w14:textId="77777777" w:rsidR="00C63BA7" w:rsidRPr="00040D3A" w:rsidRDefault="00C63BA7" w:rsidP="005055FA">
      <w:pPr>
        <w:pStyle w:val="05ARTICLENiv1-Texte"/>
        <w:rPr>
          <w:b/>
          <w:spacing w:val="-6"/>
        </w:rPr>
      </w:pPr>
      <w:r w:rsidRPr="00040D3A">
        <w:rPr>
          <w:b/>
          <w:spacing w:val="-6"/>
        </w:rPr>
        <w:t>Cas d’une entreprise unique :</w:t>
      </w: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443"/>
      </w:tblGrid>
      <w:tr w:rsidR="00C63BA7" w:rsidRPr="00040D3A" w14:paraId="7928BF12" w14:textId="77777777" w:rsidTr="001A0DD2">
        <w:tc>
          <w:tcPr>
            <w:tcW w:w="3259" w:type="dxa"/>
            <w:vAlign w:val="center"/>
          </w:tcPr>
          <w:p w14:paraId="613AF2F8"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Nature de la prestation (*)</w:t>
            </w:r>
          </w:p>
        </w:tc>
        <w:tc>
          <w:tcPr>
            <w:tcW w:w="3757" w:type="dxa"/>
          </w:tcPr>
          <w:p w14:paraId="2D87ED8F"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Sous-traitant devant exécuter la prestation</w:t>
            </w:r>
          </w:p>
        </w:tc>
        <w:tc>
          <w:tcPr>
            <w:tcW w:w="2443" w:type="dxa"/>
          </w:tcPr>
          <w:p w14:paraId="52B15C24"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Montant de la prestation HT</w:t>
            </w:r>
          </w:p>
        </w:tc>
      </w:tr>
      <w:tr w:rsidR="00C63BA7" w:rsidRPr="00040D3A" w14:paraId="737B70B9" w14:textId="77777777" w:rsidTr="001A0DD2">
        <w:tc>
          <w:tcPr>
            <w:tcW w:w="3259" w:type="dxa"/>
          </w:tcPr>
          <w:p w14:paraId="2B370842"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p w14:paraId="7944830C"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p w14:paraId="5464509B"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tc>
        <w:tc>
          <w:tcPr>
            <w:tcW w:w="3757" w:type="dxa"/>
          </w:tcPr>
          <w:p w14:paraId="27751DDB"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tc>
        <w:tc>
          <w:tcPr>
            <w:tcW w:w="2443" w:type="dxa"/>
          </w:tcPr>
          <w:p w14:paraId="53072257"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p w14:paraId="53BD3DE5"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p w14:paraId="1DFC4F50"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tc>
      </w:tr>
      <w:tr w:rsidR="00C63BA7" w:rsidRPr="00040D3A" w14:paraId="1E7DFD17" w14:textId="77777777" w:rsidTr="001A0DD2">
        <w:tc>
          <w:tcPr>
            <w:tcW w:w="3259" w:type="dxa"/>
          </w:tcPr>
          <w:p w14:paraId="61A0600B"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tc>
        <w:tc>
          <w:tcPr>
            <w:tcW w:w="3757" w:type="dxa"/>
          </w:tcPr>
          <w:p w14:paraId="60916321" w14:textId="77777777" w:rsidR="00C63BA7" w:rsidRPr="00040D3A" w:rsidRDefault="00C63BA7" w:rsidP="00C63BA7">
            <w:pPr>
              <w:tabs>
                <w:tab w:val="left" w:pos="1361"/>
              </w:tabs>
              <w:spacing w:after="120" w:line="240" w:lineRule="auto"/>
              <w:jc w:val="right"/>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 xml:space="preserve">TOTAL = </w:t>
            </w:r>
          </w:p>
        </w:tc>
        <w:tc>
          <w:tcPr>
            <w:tcW w:w="2443" w:type="dxa"/>
          </w:tcPr>
          <w:p w14:paraId="4494E0B9" w14:textId="77777777" w:rsidR="00C63BA7" w:rsidRPr="00040D3A" w:rsidRDefault="00C63BA7" w:rsidP="00C63BA7">
            <w:pPr>
              <w:spacing w:after="120" w:line="240" w:lineRule="auto"/>
              <w:rPr>
                <w:rFonts w:ascii="Arial" w:eastAsia="Times New Roman" w:hAnsi="Arial" w:cs="Times New Roman"/>
                <w:b/>
                <w:spacing w:val="-6"/>
                <w:sz w:val="20"/>
                <w:szCs w:val="20"/>
                <w:lang w:eastAsia="fr-FR"/>
              </w:rPr>
            </w:pPr>
          </w:p>
        </w:tc>
      </w:tr>
    </w:tbl>
    <w:p w14:paraId="626313B3" w14:textId="77777777" w:rsidR="00C63BA7" w:rsidRPr="00040D3A" w:rsidRDefault="00C63BA7"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r w:rsidRPr="00040D3A">
        <w:rPr>
          <w:rFonts w:ascii="Arial" w:eastAsia="Times New Roman" w:hAnsi="Arial" w:cs="Times New Roman"/>
          <w:i/>
          <w:noProof/>
          <w:spacing w:val="-6"/>
          <w:sz w:val="20"/>
          <w:szCs w:val="20"/>
          <w:lang w:eastAsia="fr-FR"/>
        </w:rPr>
        <w:t>(*) avec indication de la tranche concernée en cas de marché à tranches</w:t>
      </w:r>
    </w:p>
    <w:p w14:paraId="1A32D978" w14:textId="77777777" w:rsidR="005055FA" w:rsidRPr="00040D3A" w:rsidRDefault="005055FA"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p>
    <w:p w14:paraId="2BCDA052" w14:textId="77777777" w:rsidR="005055FA" w:rsidRPr="00040D3A" w:rsidRDefault="005055FA"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p>
    <w:p w14:paraId="0A8C2775" w14:textId="77777777" w:rsidR="005055FA" w:rsidRPr="00040D3A" w:rsidRDefault="005055FA"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p>
    <w:p w14:paraId="3DD279C9" w14:textId="77777777" w:rsidR="005055FA" w:rsidRPr="00040D3A" w:rsidRDefault="005055FA"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p>
    <w:p w14:paraId="0390B7DB" w14:textId="77777777" w:rsidR="0037057F" w:rsidRPr="00040D3A" w:rsidRDefault="0037057F"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p>
    <w:p w14:paraId="22D8A0B2" w14:textId="77777777" w:rsidR="005055FA" w:rsidRPr="00040D3A" w:rsidRDefault="005055FA"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p>
    <w:p w14:paraId="0DF7AAA6" w14:textId="77777777" w:rsidR="00C63BA7" w:rsidRPr="00040D3A" w:rsidRDefault="00C63BA7" w:rsidP="005055FA">
      <w:pPr>
        <w:pStyle w:val="05ARTICLENiv1-Texte"/>
        <w:rPr>
          <w:b/>
          <w:spacing w:val="-6"/>
        </w:rPr>
      </w:pPr>
      <w:r w:rsidRPr="00040D3A">
        <w:rPr>
          <w:b/>
          <w:spacing w:val="-6"/>
        </w:rPr>
        <w:t>Cas d’un groupement :</w:t>
      </w:r>
    </w:p>
    <w:tbl>
      <w:tblPr>
        <w:tblW w:w="9459" w:type="dxa"/>
        <w:tblInd w:w="259" w:type="dxa"/>
        <w:tblLayout w:type="fixed"/>
        <w:tblCellMar>
          <w:left w:w="79" w:type="dxa"/>
          <w:right w:w="79" w:type="dxa"/>
        </w:tblCellMar>
        <w:tblLook w:val="0000" w:firstRow="0" w:lastRow="0" w:firstColumn="0" w:lastColumn="0" w:noHBand="0" w:noVBand="0"/>
      </w:tblPr>
      <w:tblGrid>
        <w:gridCol w:w="2693"/>
        <w:gridCol w:w="2837"/>
        <w:gridCol w:w="2266"/>
        <w:gridCol w:w="1663"/>
      </w:tblGrid>
      <w:tr w:rsidR="00C63BA7" w:rsidRPr="00040D3A" w14:paraId="3EEEE8C1" w14:textId="77777777" w:rsidTr="001A0DD2">
        <w:trPr>
          <w:cantSplit/>
        </w:trPr>
        <w:tc>
          <w:tcPr>
            <w:tcW w:w="2693" w:type="dxa"/>
            <w:tcBorders>
              <w:top w:val="single" w:sz="6" w:space="0" w:color="auto"/>
              <w:left w:val="single" w:sz="6" w:space="0" w:color="auto"/>
              <w:bottom w:val="single" w:sz="6" w:space="0" w:color="auto"/>
              <w:right w:val="single" w:sz="6" w:space="0" w:color="auto"/>
            </w:tcBorders>
          </w:tcPr>
          <w:p w14:paraId="715A5601"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 xml:space="preserve">Entreprise </w:t>
            </w:r>
          </w:p>
          <w:p w14:paraId="31A24AF1"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donneur d'ordre</w:t>
            </w:r>
          </w:p>
          <w:p w14:paraId="3A21CCA7"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et prestation intéressée</w:t>
            </w:r>
          </w:p>
        </w:tc>
        <w:tc>
          <w:tcPr>
            <w:tcW w:w="2837" w:type="dxa"/>
            <w:tcBorders>
              <w:top w:val="single" w:sz="6" w:space="0" w:color="auto"/>
              <w:left w:val="single" w:sz="6" w:space="0" w:color="auto"/>
              <w:bottom w:val="single" w:sz="6" w:space="0" w:color="auto"/>
              <w:right w:val="single" w:sz="6" w:space="0" w:color="auto"/>
            </w:tcBorders>
            <w:vAlign w:val="center"/>
          </w:tcPr>
          <w:p w14:paraId="3DB4F8FC"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Nature de la</w:t>
            </w:r>
          </w:p>
          <w:p w14:paraId="62C0BEFA"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prestation sous-traitée (*)</w:t>
            </w:r>
          </w:p>
        </w:tc>
        <w:tc>
          <w:tcPr>
            <w:tcW w:w="2266" w:type="dxa"/>
            <w:tcBorders>
              <w:top w:val="single" w:sz="6" w:space="0" w:color="auto"/>
              <w:left w:val="single" w:sz="6" w:space="0" w:color="auto"/>
              <w:bottom w:val="single" w:sz="6" w:space="0" w:color="auto"/>
              <w:right w:val="single" w:sz="6" w:space="0" w:color="auto"/>
            </w:tcBorders>
            <w:vAlign w:val="center"/>
          </w:tcPr>
          <w:p w14:paraId="176B5816"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Sous-traitant devant exécuter la prestation</w:t>
            </w:r>
          </w:p>
        </w:tc>
        <w:tc>
          <w:tcPr>
            <w:tcW w:w="1663" w:type="dxa"/>
            <w:tcBorders>
              <w:top w:val="single" w:sz="6" w:space="0" w:color="auto"/>
              <w:left w:val="single" w:sz="6" w:space="0" w:color="auto"/>
              <w:bottom w:val="single" w:sz="6" w:space="0" w:color="auto"/>
              <w:right w:val="single" w:sz="6" w:space="0" w:color="auto"/>
            </w:tcBorders>
            <w:vAlign w:val="center"/>
          </w:tcPr>
          <w:p w14:paraId="0C1F009D"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Montant de la</w:t>
            </w:r>
          </w:p>
          <w:p w14:paraId="1C67387E" w14:textId="77777777" w:rsidR="00C63BA7" w:rsidRPr="00040D3A" w:rsidRDefault="00C63BA7" w:rsidP="00C63BA7">
            <w:pPr>
              <w:spacing w:after="120" w:line="240" w:lineRule="auto"/>
              <w:jc w:val="center"/>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prestation HT</w:t>
            </w:r>
          </w:p>
        </w:tc>
      </w:tr>
      <w:tr w:rsidR="00C63BA7" w:rsidRPr="00040D3A" w14:paraId="13380576" w14:textId="77777777" w:rsidTr="001A0DD2">
        <w:trPr>
          <w:cantSplit/>
        </w:trPr>
        <w:tc>
          <w:tcPr>
            <w:tcW w:w="2693" w:type="dxa"/>
            <w:tcBorders>
              <w:top w:val="single" w:sz="6" w:space="0" w:color="auto"/>
              <w:left w:val="single" w:sz="6" w:space="0" w:color="auto"/>
              <w:bottom w:val="single" w:sz="6" w:space="0" w:color="auto"/>
              <w:right w:val="single" w:sz="6" w:space="0" w:color="auto"/>
            </w:tcBorders>
          </w:tcPr>
          <w:p w14:paraId="6E6409AE" w14:textId="77777777" w:rsidR="00C63BA7" w:rsidRPr="00040D3A" w:rsidRDefault="00C63BA7" w:rsidP="00C63BA7">
            <w:pPr>
              <w:spacing w:after="120" w:line="240" w:lineRule="auto"/>
              <w:jc w:val="center"/>
              <w:rPr>
                <w:rFonts w:ascii="Arial" w:eastAsia="Times New Roman" w:hAnsi="Arial" w:cs="Times New Roman"/>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0ED442B0" w14:textId="77777777" w:rsidR="00C63BA7" w:rsidRPr="00040D3A" w:rsidRDefault="00C63BA7" w:rsidP="00C63BA7">
            <w:pPr>
              <w:spacing w:after="120" w:line="240" w:lineRule="auto"/>
              <w:jc w:val="center"/>
              <w:rPr>
                <w:rFonts w:ascii="Arial" w:eastAsia="Times New Roman" w:hAnsi="Arial" w:cs="Times New Roman"/>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tcPr>
          <w:p w14:paraId="0E9754C3" w14:textId="77777777" w:rsidR="00C63BA7" w:rsidRPr="00040D3A" w:rsidRDefault="00C63BA7" w:rsidP="0092734C">
            <w:pPr>
              <w:numPr>
                <w:ilvl w:val="0"/>
                <w:numId w:val="11"/>
              </w:numPr>
              <w:spacing w:after="120" w:line="240" w:lineRule="auto"/>
              <w:ind w:left="0" w:firstLine="0"/>
              <w:outlineLvl w:val="3"/>
              <w:rPr>
                <w:rFonts w:ascii="Times New Roman" w:eastAsia="Times New Roman" w:hAnsi="Times New Roman" w:cs="Times New Roman"/>
                <w:b/>
                <w:bCs/>
                <w:spacing w:val="-6"/>
                <w:sz w:val="20"/>
                <w:szCs w:val="28"/>
                <w:lang w:eastAsia="fr-FR"/>
              </w:rPr>
            </w:pPr>
          </w:p>
        </w:tc>
        <w:tc>
          <w:tcPr>
            <w:tcW w:w="1663" w:type="dxa"/>
            <w:tcBorders>
              <w:top w:val="single" w:sz="6" w:space="0" w:color="auto"/>
              <w:left w:val="single" w:sz="6" w:space="0" w:color="auto"/>
              <w:bottom w:val="single" w:sz="6" w:space="0" w:color="auto"/>
              <w:right w:val="single" w:sz="6" w:space="0" w:color="auto"/>
            </w:tcBorders>
          </w:tcPr>
          <w:p w14:paraId="6F45A170" w14:textId="77777777" w:rsidR="00C63BA7" w:rsidRPr="00040D3A" w:rsidRDefault="00C63BA7" w:rsidP="00C63BA7">
            <w:pPr>
              <w:spacing w:after="120" w:line="240" w:lineRule="auto"/>
              <w:rPr>
                <w:rFonts w:ascii="Arial" w:eastAsia="Times New Roman" w:hAnsi="Arial" w:cs="Times New Roman"/>
                <w:spacing w:val="-6"/>
                <w:sz w:val="20"/>
                <w:szCs w:val="20"/>
                <w:lang w:eastAsia="fr-FR"/>
              </w:rPr>
            </w:pPr>
          </w:p>
          <w:p w14:paraId="5D4F2A9D" w14:textId="77777777" w:rsidR="000E423D" w:rsidRPr="00040D3A" w:rsidRDefault="000E423D" w:rsidP="00C63BA7">
            <w:pPr>
              <w:spacing w:after="120" w:line="240" w:lineRule="auto"/>
              <w:rPr>
                <w:rFonts w:ascii="Arial" w:eastAsia="Times New Roman" w:hAnsi="Arial" w:cs="Times New Roman"/>
                <w:spacing w:val="-6"/>
                <w:sz w:val="20"/>
                <w:szCs w:val="20"/>
                <w:lang w:eastAsia="fr-FR"/>
              </w:rPr>
            </w:pPr>
          </w:p>
          <w:p w14:paraId="4E6BA8D0" w14:textId="77777777" w:rsidR="000E423D" w:rsidRPr="00040D3A" w:rsidRDefault="000E423D" w:rsidP="00C63BA7">
            <w:pPr>
              <w:spacing w:after="120" w:line="240" w:lineRule="auto"/>
              <w:rPr>
                <w:rFonts w:ascii="Arial" w:eastAsia="Times New Roman" w:hAnsi="Arial" w:cs="Times New Roman"/>
                <w:spacing w:val="-6"/>
                <w:sz w:val="20"/>
                <w:szCs w:val="20"/>
                <w:lang w:eastAsia="fr-FR"/>
              </w:rPr>
            </w:pPr>
          </w:p>
        </w:tc>
      </w:tr>
      <w:tr w:rsidR="00C63BA7" w:rsidRPr="00040D3A" w14:paraId="1AC24D48" w14:textId="77777777" w:rsidTr="001A0DD2">
        <w:trPr>
          <w:cantSplit/>
        </w:trPr>
        <w:tc>
          <w:tcPr>
            <w:tcW w:w="2693" w:type="dxa"/>
            <w:tcBorders>
              <w:top w:val="single" w:sz="6" w:space="0" w:color="auto"/>
              <w:left w:val="single" w:sz="6" w:space="0" w:color="auto"/>
              <w:bottom w:val="single" w:sz="6" w:space="0" w:color="auto"/>
              <w:right w:val="single" w:sz="6" w:space="0" w:color="auto"/>
            </w:tcBorders>
          </w:tcPr>
          <w:p w14:paraId="673647CC" w14:textId="77777777" w:rsidR="00C63BA7" w:rsidRPr="00040D3A" w:rsidRDefault="00C63BA7" w:rsidP="00C63BA7">
            <w:pPr>
              <w:spacing w:after="120" w:line="240" w:lineRule="auto"/>
              <w:jc w:val="center"/>
              <w:rPr>
                <w:rFonts w:ascii="Arial" w:eastAsia="Times New Roman" w:hAnsi="Arial" w:cs="Times New Roman"/>
                <w:spacing w:val="-6"/>
                <w:sz w:val="20"/>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286D4556" w14:textId="77777777" w:rsidR="00C63BA7" w:rsidRPr="00040D3A" w:rsidRDefault="00C63BA7" w:rsidP="00C63BA7">
            <w:pPr>
              <w:spacing w:after="120" w:line="240" w:lineRule="auto"/>
              <w:jc w:val="center"/>
              <w:rPr>
                <w:rFonts w:ascii="Arial" w:eastAsia="Times New Roman" w:hAnsi="Arial" w:cs="Times New Roman"/>
                <w:spacing w:val="-6"/>
                <w:sz w:val="20"/>
                <w:szCs w:val="20"/>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0309C11F" w14:textId="77777777" w:rsidR="00C63BA7" w:rsidRPr="00040D3A" w:rsidRDefault="00C63BA7" w:rsidP="00C63BA7">
            <w:pPr>
              <w:spacing w:after="120" w:line="240" w:lineRule="auto"/>
              <w:jc w:val="right"/>
              <w:rPr>
                <w:rFonts w:ascii="Arial" w:eastAsia="Times New Roman" w:hAnsi="Arial" w:cs="Times New Roman"/>
                <w:b/>
                <w:spacing w:val="-6"/>
                <w:sz w:val="20"/>
                <w:szCs w:val="20"/>
                <w:lang w:eastAsia="fr-FR"/>
              </w:rPr>
            </w:pPr>
            <w:r w:rsidRPr="00040D3A">
              <w:rPr>
                <w:rFonts w:ascii="Arial" w:eastAsia="Times New Roman" w:hAnsi="Arial" w:cs="Times New Roman"/>
                <w:b/>
                <w:spacing w:val="-6"/>
                <w:sz w:val="20"/>
                <w:szCs w:val="20"/>
                <w:lang w:eastAsia="fr-FR"/>
              </w:rPr>
              <w:t>TOTAL =</w:t>
            </w:r>
          </w:p>
        </w:tc>
        <w:tc>
          <w:tcPr>
            <w:tcW w:w="1663" w:type="dxa"/>
            <w:tcBorders>
              <w:top w:val="single" w:sz="6" w:space="0" w:color="auto"/>
              <w:left w:val="single" w:sz="6" w:space="0" w:color="auto"/>
              <w:bottom w:val="single" w:sz="6" w:space="0" w:color="auto"/>
              <w:right w:val="single" w:sz="6" w:space="0" w:color="auto"/>
            </w:tcBorders>
          </w:tcPr>
          <w:p w14:paraId="284283AD" w14:textId="77777777" w:rsidR="00C63BA7" w:rsidRPr="00040D3A" w:rsidRDefault="00C63BA7" w:rsidP="00C63BA7">
            <w:pPr>
              <w:spacing w:after="120" w:line="240" w:lineRule="auto"/>
              <w:rPr>
                <w:rFonts w:ascii="Arial" w:eastAsia="Times New Roman" w:hAnsi="Arial" w:cs="Times New Roman"/>
                <w:spacing w:val="-6"/>
                <w:sz w:val="20"/>
                <w:szCs w:val="20"/>
                <w:lang w:eastAsia="fr-FR"/>
              </w:rPr>
            </w:pPr>
          </w:p>
        </w:tc>
      </w:tr>
    </w:tbl>
    <w:p w14:paraId="2B1B8DF0" w14:textId="77777777" w:rsidR="00C63BA7" w:rsidRPr="00040D3A" w:rsidRDefault="00C63BA7" w:rsidP="00C63BA7">
      <w:pPr>
        <w:tabs>
          <w:tab w:val="left" w:leader="dot" w:pos="9526"/>
        </w:tabs>
        <w:spacing w:after="240" w:line="240" w:lineRule="auto"/>
        <w:ind w:left="180"/>
        <w:jc w:val="both"/>
        <w:rPr>
          <w:rFonts w:ascii="Arial" w:eastAsia="Times New Roman" w:hAnsi="Arial" w:cs="Times New Roman"/>
          <w:i/>
          <w:noProof/>
          <w:spacing w:val="-6"/>
          <w:sz w:val="20"/>
          <w:szCs w:val="20"/>
          <w:lang w:eastAsia="fr-FR"/>
        </w:rPr>
      </w:pPr>
      <w:r w:rsidRPr="00040D3A">
        <w:rPr>
          <w:rFonts w:ascii="Arial" w:eastAsia="Times New Roman" w:hAnsi="Arial" w:cs="Times New Roman"/>
          <w:i/>
          <w:noProof/>
          <w:spacing w:val="-6"/>
          <w:sz w:val="20"/>
          <w:szCs w:val="20"/>
          <w:lang w:eastAsia="fr-FR"/>
        </w:rPr>
        <w:t>(*) avec indication de la tranche concernée en cas de marché à tranches</w:t>
      </w:r>
    </w:p>
    <w:p w14:paraId="4120FAB7" w14:textId="77777777" w:rsidR="00C63BA7" w:rsidRPr="00040D3A" w:rsidRDefault="00C63BA7" w:rsidP="0092734C">
      <w:pPr>
        <w:pStyle w:val="04ARTICLE-Titre"/>
      </w:pPr>
      <w:bookmarkStart w:id="40" w:name="_Toc203126888"/>
      <w:r w:rsidRPr="00040D3A">
        <w:t>DUREE DU MARCHE - DELAI D'EXECUTION - PENALITES DE RETARD</w:t>
      </w:r>
      <w:bookmarkEnd w:id="40"/>
    </w:p>
    <w:p w14:paraId="293F08E3" w14:textId="77777777" w:rsidR="00C63BA7" w:rsidRPr="00040D3A" w:rsidRDefault="00C63BA7" w:rsidP="00C56808">
      <w:pPr>
        <w:pStyle w:val="05ARTICLENiv1-SsTitre"/>
      </w:pPr>
      <w:bookmarkStart w:id="41" w:name="_Toc248474496"/>
      <w:bookmarkStart w:id="42" w:name="_Toc203126889"/>
      <w:r w:rsidRPr="00040D3A">
        <w:t>Durée du marché</w:t>
      </w:r>
      <w:bookmarkEnd w:id="41"/>
      <w:bookmarkEnd w:id="42"/>
    </w:p>
    <w:p w14:paraId="60BE7B8B" w14:textId="30AB1959" w:rsidR="005055FA" w:rsidRPr="00040D3A" w:rsidRDefault="005055FA" w:rsidP="000E423D">
      <w:pPr>
        <w:spacing w:after="120" w:line="240" w:lineRule="auto"/>
        <w:jc w:val="both"/>
        <w:rPr>
          <w:rStyle w:val="05ARTICLENiv1-TexteCar"/>
          <w:rFonts w:eastAsiaTheme="minorHAnsi"/>
        </w:rPr>
      </w:pPr>
      <w:r w:rsidRPr="00040D3A">
        <w:rPr>
          <w:rStyle w:val="05ARTICLENiv1-TexteCar"/>
          <w:rFonts w:eastAsiaTheme="minorHAnsi"/>
        </w:rPr>
        <w:t xml:space="preserve">La durée d’exécution du marché est de </w:t>
      </w:r>
      <w:r w:rsidR="00BE7000">
        <w:rPr>
          <w:rStyle w:val="05ARTICLENiv1-TexteCar"/>
          <w:rFonts w:eastAsiaTheme="minorHAnsi"/>
        </w:rPr>
        <w:t>3</w:t>
      </w:r>
      <w:r w:rsidRPr="00040D3A">
        <w:rPr>
          <w:rStyle w:val="05ARTICLENiv1-TexteCar"/>
          <w:rFonts w:eastAsiaTheme="minorHAnsi"/>
        </w:rPr>
        <w:t xml:space="preserve"> mois (1 Mois de préparation + </w:t>
      </w:r>
      <w:r w:rsidR="00BE7000">
        <w:rPr>
          <w:rStyle w:val="05ARTICLENiv1-TexteCar"/>
          <w:rFonts w:eastAsiaTheme="minorHAnsi"/>
        </w:rPr>
        <w:t>2</w:t>
      </w:r>
      <w:r w:rsidRPr="00040D3A">
        <w:rPr>
          <w:rStyle w:val="05ARTICLENiv1-TexteCar"/>
          <w:rFonts w:eastAsiaTheme="minorHAnsi"/>
        </w:rPr>
        <w:t xml:space="preserve"> Mois de travaux) à compter de la date fixée par l’OS précisant la date de démarrage de la période de préparation. </w:t>
      </w:r>
    </w:p>
    <w:p w14:paraId="1EBD2568" w14:textId="77777777" w:rsidR="00C63BA7" w:rsidRPr="00040D3A" w:rsidRDefault="00C63BA7" w:rsidP="00C56808">
      <w:pPr>
        <w:pStyle w:val="05ARTICLENiv1-SsTitre"/>
      </w:pPr>
      <w:bookmarkStart w:id="43" w:name="_Toc203126890"/>
      <w:bookmarkStart w:id="44" w:name="_Toc125273006"/>
      <w:bookmarkStart w:id="45" w:name="_Toc170898096"/>
      <w:r w:rsidRPr="00040D3A">
        <w:t>Prolongation des délais d'exécution</w:t>
      </w:r>
      <w:bookmarkEnd w:id="43"/>
      <w:r w:rsidRPr="00040D3A">
        <w:t xml:space="preserve"> </w:t>
      </w:r>
      <w:bookmarkEnd w:id="44"/>
      <w:bookmarkEnd w:id="45"/>
    </w:p>
    <w:p w14:paraId="7018AB0F" w14:textId="77777777" w:rsidR="00853C35" w:rsidRPr="00040D3A" w:rsidRDefault="00853C35" w:rsidP="00853C35">
      <w:pPr>
        <w:pStyle w:val="06ARTICLENiv2-SsTitre"/>
        <w:spacing w:before="120"/>
        <w:jc w:val="both"/>
      </w:pPr>
      <w:r w:rsidRPr="00040D3A">
        <w:t>Intempéries</w:t>
      </w:r>
    </w:p>
    <w:p w14:paraId="5950D1B5" w14:textId="0E5615DD" w:rsidR="00C63BA7" w:rsidRPr="00040D3A" w:rsidRDefault="00C63BA7" w:rsidP="00C63BA7">
      <w:pPr>
        <w:spacing w:after="120" w:line="240" w:lineRule="auto"/>
        <w:jc w:val="both"/>
        <w:rPr>
          <w:rStyle w:val="05ARTICLENiv1-TexteCar"/>
          <w:rFonts w:eastAsiaTheme="minorHAnsi"/>
        </w:rPr>
      </w:pPr>
      <w:r w:rsidRPr="00040D3A">
        <w:rPr>
          <w:rStyle w:val="05ARTICLENiv1-TexteCar"/>
          <w:rFonts w:eastAsiaTheme="minorHAnsi"/>
        </w:rPr>
        <w:t xml:space="preserve">En vue de l'application éventuelle du premier alinéa de l'article 19.2.3 du CCAG, le nombre de journées d'intempéries réputées prévisibles est fixé à </w:t>
      </w:r>
      <w:r w:rsidR="000E423D" w:rsidRPr="00040D3A">
        <w:rPr>
          <w:rStyle w:val="05ARTICLENiv1-TexteCar"/>
          <w:rFonts w:eastAsiaTheme="minorHAnsi"/>
        </w:rPr>
        <w:t xml:space="preserve">20 </w:t>
      </w:r>
      <w:r w:rsidRPr="00040D3A">
        <w:rPr>
          <w:rStyle w:val="05ARTICLENiv1-TexteCar"/>
          <w:rFonts w:eastAsiaTheme="minorHAnsi"/>
        </w:rPr>
        <w:t>jours ouvrés.</w:t>
      </w:r>
    </w:p>
    <w:p w14:paraId="0C89FF2C" w14:textId="77777777" w:rsidR="00C63BA7" w:rsidRPr="00040D3A" w:rsidRDefault="00C63BA7" w:rsidP="008721D7">
      <w:pPr>
        <w:pStyle w:val="05ARTICLENiv1-Texte"/>
      </w:pPr>
      <w:r w:rsidRPr="00040D3A">
        <w:t xml:space="preserve">En vue de l'application éventuelle du </w:t>
      </w:r>
      <w:r w:rsidRPr="00040D3A">
        <w:rPr>
          <w:b/>
        </w:rPr>
        <w:t xml:space="preserve">troisième alinéa de l'article 19.2.3 </w:t>
      </w:r>
      <w:r w:rsidRPr="00040D3A">
        <w:t>du CCAG, les délais d'exécution des travaux seront prolongés d'un nombre de jours égal à celui pendant lequel un au moins des phénomènes naturels ci-après dépassera l'intensité limite figurant au tableau ci-dessous :</w:t>
      </w:r>
    </w:p>
    <w:p w14:paraId="53F70A1B" w14:textId="77777777" w:rsidR="008D4F25" w:rsidRPr="00040D3A" w:rsidRDefault="008D4F25" w:rsidP="008721D7">
      <w:pPr>
        <w:pStyle w:val="05ARTICLENiv1-Texte"/>
      </w:pPr>
    </w:p>
    <w:p w14:paraId="38045873" w14:textId="77777777" w:rsidR="008D4F25" w:rsidRPr="00040D3A" w:rsidRDefault="008D4F25" w:rsidP="008721D7">
      <w:pPr>
        <w:pStyle w:val="05ARTICLENiv1-Texte"/>
      </w:pPr>
    </w:p>
    <w:p w14:paraId="45E188F0" w14:textId="77777777" w:rsidR="008D4F25" w:rsidRPr="00040D3A" w:rsidRDefault="008D4F25" w:rsidP="008721D7">
      <w:pPr>
        <w:pStyle w:val="05ARTICLENiv1-Texte"/>
      </w:pPr>
    </w:p>
    <w:p w14:paraId="14B5976A" w14:textId="77777777" w:rsidR="008D4F25" w:rsidRPr="00040D3A" w:rsidRDefault="008D4F25" w:rsidP="008721D7">
      <w:pPr>
        <w:pStyle w:val="05ARTICLENiv1-Texte"/>
      </w:pPr>
    </w:p>
    <w:p w14:paraId="2E260C34" w14:textId="77777777" w:rsidR="008D4F25" w:rsidRPr="00040D3A" w:rsidRDefault="008D4F25" w:rsidP="008721D7">
      <w:pPr>
        <w:pStyle w:val="05ARTICLENiv1-Texte"/>
      </w:pPr>
    </w:p>
    <w:p w14:paraId="47856593" w14:textId="77777777" w:rsidR="008D4F25" w:rsidRPr="00040D3A" w:rsidRDefault="008D4F25" w:rsidP="008721D7">
      <w:pPr>
        <w:pStyle w:val="05ARTICLENiv1-Texte"/>
      </w:pPr>
    </w:p>
    <w:p w14:paraId="2019815B" w14:textId="77777777" w:rsidR="008D4F25" w:rsidRPr="00040D3A" w:rsidRDefault="008D4F25" w:rsidP="008721D7">
      <w:pPr>
        <w:pStyle w:val="05ARTICLENiv1-Texte"/>
      </w:pPr>
    </w:p>
    <w:p w14:paraId="26DEBC3B" w14:textId="77777777" w:rsidR="008D4F25" w:rsidRPr="00040D3A" w:rsidRDefault="008D4F25" w:rsidP="008721D7">
      <w:pPr>
        <w:pStyle w:val="05ARTICLENiv1-Texte"/>
      </w:pPr>
    </w:p>
    <w:p w14:paraId="6367FE0C" w14:textId="77777777" w:rsidR="008D4F25" w:rsidRPr="00040D3A" w:rsidRDefault="008D4F25" w:rsidP="008721D7">
      <w:pPr>
        <w:pStyle w:val="05ARTICLENiv1-Texte"/>
      </w:pPr>
    </w:p>
    <w:p w14:paraId="768F74A3" w14:textId="77777777" w:rsidR="008D4F25" w:rsidRPr="00040D3A" w:rsidRDefault="008D4F25" w:rsidP="008721D7">
      <w:pPr>
        <w:pStyle w:val="05ARTICLENiv1-Texte"/>
      </w:pPr>
    </w:p>
    <w:p w14:paraId="1054D131" w14:textId="77777777" w:rsidR="008D4F25" w:rsidRPr="00040D3A" w:rsidRDefault="008D4F25" w:rsidP="008721D7">
      <w:pPr>
        <w:pStyle w:val="05ARTICLENiv1-Texte"/>
      </w:pPr>
    </w:p>
    <w:p w14:paraId="4B98C572" w14:textId="77777777" w:rsidR="008D4F25" w:rsidRPr="00040D3A" w:rsidRDefault="008D4F25" w:rsidP="008721D7">
      <w:pPr>
        <w:pStyle w:val="05ARTICLENiv1-Texte"/>
      </w:pPr>
    </w:p>
    <w:p w14:paraId="07B6F990" w14:textId="77777777" w:rsidR="008D4F25" w:rsidRPr="00040D3A" w:rsidRDefault="008D4F25" w:rsidP="008721D7">
      <w:pPr>
        <w:pStyle w:val="05ARTICLENiv1-Texte"/>
      </w:pPr>
    </w:p>
    <w:p w14:paraId="785126EE" w14:textId="77777777" w:rsidR="008D4F25" w:rsidRPr="00040D3A" w:rsidRDefault="008D4F25" w:rsidP="008721D7">
      <w:pPr>
        <w:pStyle w:val="05ARTICLENiv1-Texte"/>
      </w:pPr>
    </w:p>
    <w:tbl>
      <w:tblPr>
        <w:tblW w:w="0" w:type="auto"/>
        <w:jc w:val="center"/>
        <w:tblLayout w:type="fixed"/>
        <w:tblCellMar>
          <w:left w:w="79" w:type="dxa"/>
          <w:right w:w="79" w:type="dxa"/>
        </w:tblCellMar>
        <w:tblLook w:val="0000" w:firstRow="0" w:lastRow="0" w:firstColumn="0" w:lastColumn="0" w:noHBand="0" w:noVBand="0"/>
      </w:tblPr>
      <w:tblGrid>
        <w:gridCol w:w="1985"/>
        <w:gridCol w:w="2276"/>
        <w:gridCol w:w="1694"/>
        <w:gridCol w:w="2280"/>
      </w:tblGrid>
      <w:tr w:rsidR="000E423D" w:rsidRPr="00040D3A" w14:paraId="39A96F76" w14:textId="77777777" w:rsidTr="00CA713E">
        <w:trPr>
          <w:cantSplit/>
          <w:jc w:val="center"/>
        </w:trPr>
        <w:tc>
          <w:tcPr>
            <w:tcW w:w="1985" w:type="dxa"/>
            <w:tcBorders>
              <w:top w:val="single" w:sz="6" w:space="0" w:color="auto"/>
              <w:left w:val="single" w:sz="6" w:space="0" w:color="auto"/>
              <w:bottom w:val="single" w:sz="6" w:space="0" w:color="auto"/>
              <w:right w:val="single" w:sz="6" w:space="0" w:color="auto"/>
            </w:tcBorders>
            <w:vAlign w:val="center"/>
          </w:tcPr>
          <w:p w14:paraId="7B2AE38A" w14:textId="77777777" w:rsidR="000E423D" w:rsidRPr="00040D3A" w:rsidRDefault="000E423D" w:rsidP="00CA713E">
            <w:pPr>
              <w:pStyle w:val="05ARTICLENiv1-Texte"/>
              <w:rPr>
                <w:b/>
              </w:rPr>
            </w:pPr>
            <w:r w:rsidRPr="00040D3A">
              <w:rPr>
                <w:b/>
              </w:rPr>
              <w:lastRenderedPageBreak/>
              <w:t>Nature du phénomène</w:t>
            </w:r>
          </w:p>
        </w:tc>
        <w:tc>
          <w:tcPr>
            <w:tcW w:w="2276" w:type="dxa"/>
            <w:tcBorders>
              <w:top w:val="single" w:sz="6" w:space="0" w:color="auto"/>
              <w:left w:val="single" w:sz="6" w:space="0" w:color="auto"/>
              <w:bottom w:val="single" w:sz="6" w:space="0" w:color="auto"/>
              <w:right w:val="single" w:sz="6" w:space="0" w:color="auto"/>
            </w:tcBorders>
            <w:vAlign w:val="center"/>
          </w:tcPr>
          <w:p w14:paraId="37680FAF" w14:textId="77777777" w:rsidR="000E423D" w:rsidRPr="00040D3A" w:rsidRDefault="000E423D" w:rsidP="00CA713E">
            <w:pPr>
              <w:pStyle w:val="05ARTICLENiv1-Texte"/>
              <w:rPr>
                <w:b/>
              </w:rPr>
            </w:pPr>
            <w:r w:rsidRPr="00040D3A">
              <w:rPr>
                <w:b/>
              </w:rPr>
              <w:t>Intensité limite</w:t>
            </w:r>
          </w:p>
        </w:tc>
        <w:tc>
          <w:tcPr>
            <w:tcW w:w="1694" w:type="dxa"/>
            <w:tcBorders>
              <w:top w:val="single" w:sz="6" w:space="0" w:color="auto"/>
              <w:left w:val="single" w:sz="6" w:space="0" w:color="auto"/>
              <w:bottom w:val="single" w:sz="6" w:space="0" w:color="auto"/>
              <w:right w:val="single" w:sz="6" w:space="0" w:color="auto"/>
            </w:tcBorders>
            <w:vAlign w:val="center"/>
          </w:tcPr>
          <w:p w14:paraId="2E2E6B71" w14:textId="77777777" w:rsidR="000E423D" w:rsidRPr="00040D3A" w:rsidRDefault="000E423D" w:rsidP="00CA713E">
            <w:pPr>
              <w:pStyle w:val="05ARTICLENiv1-Texte"/>
              <w:rPr>
                <w:b/>
              </w:rPr>
            </w:pPr>
            <w:r w:rsidRPr="00040D3A">
              <w:rPr>
                <w:b/>
              </w:rPr>
              <w:t>Durée du phénomène</w:t>
            </w:r>
          </w:p>
        </w:tc>
        <w:tc>
          <w:tcPr>
            <w:tcW w:w="2280" w:type="dxa"/>
            <w:tcBorders>
              <w:top w:val="single" w:sz="6" w:space="0" w:color="auto"/>
              <w:left w:val="single" w:sz="6" w:space="0" w:color="auto"/>
              <w:bottom w:val="single" w:sz="6" w:space="0" w:color="auto"/>
              <w:right w:val="single" w:sz="6" w:space="0" w:color="auto"/>
            </w:tcBorders>
            <w:vAlign w:val="center"/>
          </w:tcPr>
          <w:p w14:paraId="45DC90BD" w14:textId="77777777" w:rsidR="000E423D" w:rsidRPr="00040D3A" w:rsidRDefault="000E423D" w:rsidP="00CA713E">
            <w:pPr>
              <w:pStyle w:val="05ARTICLENiv1-Texte"/>
              <w:rPr>
                <w:b/>
              </w:rPr>
            </w:pPr>
            <w:r w:rsidRPr="00040D3A">
              <w:rPr>
                <w:b/>
              </w:rPr>
              <w:t>Organisme ou documents de référence</w:t>
            </w:r>
          </w:p>
        </w:tc>
      </w:tr>
      <w:tr w:rsidR="000E423D" w:rsidRPr="00040D3A" w14:paraId="7439FA56" w14:textId="77777777" w:rsidTr="00CA713E">
        <w:trPr>
          <w:cantSplit/>
          <w:jc w:val="center"/>
        </w:trPr>
        <w:tc>
          <w:tcPr>
            <w:tcW w:w="1985" w:type="dxa"/>
            <w:tcBorders>
              <w:top w:val="single" w:sz="6" w:space="0" w:color="auto"/>
              <w:left w:val="single" w:sz="6" w:space="0" w:color="auto"/>
              <w:bottom w:val="single" w:sz="6" w:space="0" w:color="auto"/>
              <w:right w:val="single" w:sz="6" w:space="0" w:color="auto"/>
            </w:tcBorders>
          </w:tcPr>
          <w:p w14:paraId="3425E2AD" w14:textId="77777777" w:rsidR="000E423D" w:rsidRPr="00040D3A" w:rsidRDefault="000E423D" w:rsidP="00CA713E">
            <w:pPr>
              <w:pStyle w:val="05ARTICLENiv1-Texte"/>
            </w:pPr>
            <w:r w:rsidRPr="00040D3A">
              <w:t>Pluies</w:t>
            </w:r>
          </w:p>
          <w:p w14:paraId="2C75D466" w14:textId="77777777" w:rsidR="000E423D" w:rsidRPr="00040D3A" w:rsidRDefault="000E423D" w:rsidP="00CA713E">
            <w:pPr>
              <w:pStyle w:val="05ARTICLENiv1-Texte"/>
            </w:pPr>
          </w:p>
          <w:p w14:paraId="3F6226D2" w14:textId="77777777" w:rsidR="000E423D" w:rsidRPr="00040D3A" w:rsidRDefault="000E423D" w:rsidP="00CA713E">
            <w:pPr>
              <w:pStyle w:val="05ARTICLENiv1-Texte"/>
            </w:pPr>
          </w:p>
          <w:p w14:paraId="337810FE" w14:textId="77777777" w:rsidR="000E423D" w:rsidRPr="00040D3A" w:rsidRDefault="000E423D" w:rsidP="00CA713E">
            <w:pPr>
              <w:pStyle w:val="05ARTICLENiv1-Texte"/>
            </w:pPr>
          </w:p>
          <w:p w14:paraId="2030BDC9" w14:textId="77777777" w:rsidR="000E423D" w:rsidRPr="00040D3A" w:rsidRDefault="000E423D" w:rsidP="00CA713E">
            <w:pPr>
              <w:pStyle w:val="05ARTICLENiv1-Texte"/>
            </w:pPr>
          </w:p>
          <w:p w14:paraId="08ED95E0" w14:textId="77777777" w:rsidR="000E423D" w:rsidRPr="00040D3A" w:rsidRDefault="000E423D" w:rsidP="00CA713E">
            <w:pPr>
              <w:pStyle w:val="05ARTICLENiv1-Texte"/>
            </w:pPr>
            <w:r w:rsidRPr="00040D3A">
              <w:t>Température</w:t>
            </w:r>
          </w:p>
          <w:p w14:paraId="1D9B5B4A" w14:textId="77777777" w:rsidR="000E423D" w:rsidRPr="00040D3A" w:rsidRDefault="000E423D" w:rsidP="00CA713E">
            <w:pPr>
              <w:pStyle w:val="05ARTICLENiv1-Texte"/>
            </w:pPr>
            <w:r w:rsidRPr="00040D3A">
              <w:t xml:space="preserve">Neige </w:t>
            </w:r>
          </w:p>
          <w:p w14:paraId="6C09E01A" w14:textId="77777777" w:rsidR="000E423D" w:rsidRPr="00040D3A" w:rsidRDefault="000E423D" w:rsidP="00CA713E">
            <w:pPr>
              <w:pStyle w:val="05ARTICLENiv1-Texte"/>
            </w:pPr>
          </w:p>
          <w:p w14:paraId="51E72474" w14:textId="77777777" w:rsidR="000E423D" w:rsidRPr="00040D3A" w:rsidRDefault="000E423D" w:rsidP="00CA713E">
            <w:pPr>
              <w:pStyle w:val="05ARTICLENiv1-Texte"/>
            </w:pPr>
            <w:r w:rsidRPr="00040D3A">
              <w:t xml:space="preserve">Vent </w:t>
            </w:r>
          </w:p>
          <w:p w14:paraId="2B6E5C45" w14:textId="77777777" w:rsidR="000E423D" w:rsidRPr="00040D3A" w:rsidRDefault="000E423D" w:rsidP="00CA713E">
            <w:pPr>
              <w:pStyle w:val="05ARTICLENiv1-Texte"/>
            </w:pPr>
          </w:p>
          <w:p w14:paraId="43D68CA5" w14:textId="77777777" w:rsidR="000E423D" w:rsidRPr="00040D3A" w:rsidRDefault="000E423D" w:rsidP="00CA713E">
            <w:pPr>
              <w:pStyle w:val="05ARTICLENiv1-Texte"/>
            </w:pPr>
          </w:p>
        </w:tc>
        <w:tc>
          <w:tcPr>
            <w:tcW w:w="2276" w:type="dxa"/>
            <w:tcBorders>
              <w:top w:val="single" w:sz="6" w:space="0" w:color="auto"/>
              <w:left w:val="single" w:sz="6" w:space="0" w:color="auto"/>
              <w:bottom w:val="single" w:sz="6" w:space="0" w:color="auto"/>
              <w:right w:val="single" w:sz="6" w:space="0" w:color="auto"/>
            </w:tcBorders>
          </w:tcPr>
          <w:p w14:paraId="18DE7E05" w14:textId="77777777" w:rsidR="000E423D" w:rsidRPr="00040D3A" w:rsidRDefault="000E423D" w:rsidP="00CA713E">
            <w:pPr>
              <w:pStyle w:val="05ARTICLENiv1-Texte"/>
            </w:pPr>
            <w:r w:rsidRPr="00040D3A">
              <w:t>Hauteur de pluie supérieure ou égale à 5 mm/ jour</w:t>
            </w:r>
          </w:p>
          <w:p w14:paraId="2A9544C2" w14:textId="77777777" w:rsidR="000E423D" w:rsidRPr="00040D3A" w:rsidRDefault="000E423D" w:rsidP="00CA713E">
            <w:pPr>
              <w:pStyle w:val="05ARTICLENiv1-Texte"/>
            </w:pPr>
            <w:r w:rsidRPr="00040D3A">
              <w:t>(Jusqu’à la fin de l’étanchéité à l’eau et l’air de l’ouvrage –vitrages posés)</w:t>
            </w:r>
          </w:p>
          <w:p w14:paraId="3B7B9022" w14:textId="77777777" w:rsidR="000E423D" w:rsidRPr="00040D3A" w:rsidRDefault="000E423D" w:rsidP="00CA713E">
            <w:pPr>
              <w:pStyle w:val="05ARTICLENiv1-Texte"/>
            </w:pPr>
          </w:p>
          <w:p w14:paraId="0E553109" w14:textId="77777777" w:rsidR="000E423D" w:rsidRPr="00040D3A" w:rsidRDefault="000E423D" w:rsidP="00CA713E">
            <w:pPr>
              <w:pStyle w:val="05ARTICLENiv1-Texte"/>
            </w:pPr>
            <w:r w:rsidRPr="00040D3A">
              <w:t>&lt; 5°C</w:t>
            </w:r>
          </w:p>
          <w:p w14:paraId="7546E116" w14:textId="77777777" w:rsidR="000E423D" w:rsidRPr="00040D3A" w:rsidRDefault="000E423D" w:rsidP="00CA713E">
            <w:pPr>
              <w:pStyle w:val="05ARTICLENiv1-Texte"/>
            </w:pPr>
            <w:r w:rsidRPr="00040D3A">
              <w:t>Hauteur de neige supérieure à 8 cm (pour les travaux extérieurs)</w:t>
            </w:r>
          </w:p>
          <w:p w14:paraId="3B35F963" w14:textId="77777777" w:rsidR="000E423D" w:rsidRPr="00040D3A" w:rsidRDefault="000E423D" w:rsidP="00CA713E">
            <w:pPr>
              <w:pStyle w:val="05ARTICLENiv1-Texte"/>
            </w:pPr>
            <w:r w:rsidRPr="00040D3A">
              <w:t>Vitesse du vent supérieure ou égale à 60 Km/h (jusqu’au démontage des grues et pendant les phases d’intervention en façades/échafaudages)</w:t>
            </w:r>
          </w:p>
        </w:tc>
        <w:tc>
          <w:tcPr>
            <w:tcW w:w="1694" w:type="dxa"/>
            <w:tcBorders>
              <w:top w:val="single" w:sz="6" w:space="0" w:color="auto"/>
              <w:left w:val="single" w:sz="6" w:space="0" w:color="auto"/>
              <w:bottom w:val="single" w:sz="6" w:space="0" w:color="auto"/>
              <w:right w:val="single" w:sz="6" w:space="0" w:color="auto"/>
            </w:tcBorders>
          </w:tcPr>
          <w:p w14:paraId="20AD1020" w14:textId="77777777" w:rsidR="000E423D" w:rsidRPr="00040D3A" w:rsidRDefault="000E423D" w:rsidP="00CA713E">
            <w:pPr>
              <w:pStyle w:val="05ARTICLENiv1-Texte"/>
            </w:pPr>
            <w:r w:rsidRPr="00040D3A">
              <w:t>Par jour</w:t>
            </w:r>
          </w:p>
          <w:p w14:paraId="2A506834" w14:textId="77777777" w:rsidR="000E423D" w:rsidRPr="00040D3A" w:rsidRDefault="000E423D" w:rsidP="00CA713E">
            <w:pPr>
              <w:pStyle w:val="05ARTICLENiv1-Texte"/>
            </w:pPr>
          </w:p>
          <w:p w14:paraId="69BA5ECA" w14:textId="77777777" w:rsidR="000E423D" w:rsidRPr="00040D3A" w:rsidRDefault="000E423D" w:rsidP="00CA713E">
            <w:pPr>
              <w:pStyle w:val="05ARTICLENiv1-Texte"/>
            </w:pPr>
          </w:p>
          <w:p w14:paraId="2DD36BA9" w14:textId="77777777" w:rsidR="000E423D" w:rsidRPr="00040D3A" w:rsidRDefault="000E423D" w:rsidP="00CA713E">
            <w:pPr>
              <w:pStyle w:val="05ARTICLENiv1-Texte"/>
            </w:pPr>
          </w:p>
          <w:p w14:paraId="22D60B09" w14:textId="77777777" w:rsidR="000E423D" w:rsidRPr="00040D3A" w:rsidRDefault="000E423D" w:rsidP="00CA713E">
            <w:pPr>
              <w:pStyle w:val="05ARTICLENiv1-Texte"/>
            </w:pPr>
          </w:p>
          <w:p w14:paraId="08722D8B" w14:textId="77777777" w:rsidR="000E423D" w:rsidRPr="00040D3A" w:rsidRDefault="000E423D" w:rsidP="00CA713E">
            <w:pPr>
              <w:pStyle w:val="05ARTICLENiv1-Texte"/>
            </w:pPr>
            <w:r w:rsidRPr="00040D3A">
              <w:t xml:space="preserve">Par jour </w:t>
            </w:r>
          </w:p>
          <w:p w14:paraId="1F49D5BC" w14:textId="77777777" w:rsidR="000E423D" w:rsidRPr="00040D3A" w:rsidRDefault="000E423D" w:rsidP="00CA713E">
            <w:pPr>
              <w:pStyle w:val="05ARTICLENiv1-Texte"/>
            </w:pPr>
            <w:r w:rsidRPr="00040D3A">
              <w:t xml:space="preserve">Par jour </w:t>
            </w:r>
          </w:p>
          <w:p w14:paraId="6E995586" w14:textId="77777777" w:rsidR="000E423D" w:rsidRPr="00040D3A" w:rsidRDefault="000E423D" w:rsidP="00CA713E">
            <w:pPr>
              <w:pStyle w:val="05ARTICLENiv1-Texte"/>
            </w:pPr>
          </w:p>
          <w:p w14:paraId="0B72F9C8" w14:textId="77777777" w:rsidR="000E423D" w:rsidRPr="00040D3A" w:rsidRDefault="000E423D" w:rsidP="00CA713E">
            <w:pPr>
              <w:pStyle w:val="05ARTICLENiv1-Texte"/>
            </w:pPr>
            <w:r w:rsidRPr="00040D3A">
              <w:t xml:space="preserve">Par jour </w:t>
            </w:r>
          </w:p>
          <w:p w14:paraId="54E52A1F" w14:textId="77777777" w:rsidR="000E423D" w:rsidRPr="00040D3A" w:rsidRDefault="000E423D" w:rsidP="00CA713E">
            <w:pPr>
              <w:pStyle w:val="05ARTICLENiv1-Texte"/>
            </w:pPr>
          </w:p>
        </w:tc>
        <w:tc>
          <w:tcPr>
            <w:tcW w:w="2280" w:type="dxa"/>
            <w:tcBorders>
              <w:top w:val="single" w:sz="6" w:space="0" w:color="auto"/>
              <w:left w:val="single" w:sz="6" w:space="0" w:color="auto"/>
              <w:bottom w:val="single" w:sz="6" w:space="0" w:color="auto"/>
              <w:right w:val="single" w:sz="6" w:space="0" w:color="auto"/>
            </w:tcBorders>
          </w:tcPr>
          <w:p w14:paraId="768DD780" w14:textId="77777777" w:rsidR="000E423D" w:rsidRPr="00040D3A" w:rsidRDefault="000E423D" w:rsidP="00CA713E">
            <w:pPr>
              <w:pStyle w:val="05ARTICLENiv1-Texte"/>
            </w:pPr>
            <w:r w:rsidRPr="00040D3A">
              <w:t>Relevés Météo France</w:t>
            </w:r>
          </w:p>
          <w:p w14:paraId="3A914D73" w14:textId="77777777" w:rsidR="000E423D" w:rsidRPr="00040D3A" w:rsidRDefault="000E423D" w:rsidP="00CA713E">
            <w:pPr>
              <w:pStyle w:val="05ARTICLENiv1-Texte"/>
            </w:pPr>
          </w:p>
          <w:p w14:paraId="735509AB" w14:textId="77777777" w:rsidR="000E423D" w:rsidRPr="00040D3A" w:rsidRDefault="000E423D" w:rsidP="00CA713E">
            <w:pPr>
              <w:pStyle w:val="05ARTICLENiv1-Texte"/>
            </w:pPr>
          </w:p>
          <w:p w14:paraId="2060DD9C" w14:textId="77777777" w:rsidR="000E423D" w:rsidRPr="00040D3A" w:rsidRDefault="000E423D" w:rsidP="00CA713E">
            <w:pPr>
              <w:pStyle w:val="05ARTICLENiv1-Texte"/>
            </w:pPr>
          </w:p>
          <w:p w14:paraId="3F226025" w14:textId="77777777" w:rsidR="000E423D" w:rsidRPr="00040D3A" w:rsidRDefault="000E423D" w:rsidP="00CA713E">
            <w:pPr>
              <w:pStyle w:val="05ARTICLENiv1-Texte"/>
            </w:pPr>
          </w:p>
          <w:p w14:paraId="24CF474E" w14:textId="77777777" w:rsidR="000E423D" w:rsidRPr="00040D3A" w:rsidRDefault="000E423D" w:rsidP="00CA713E">
            <w:pPr>
              <w:pStyle w:val="05ARTICLENiv1-Texte"/>
            </w:pPr>
            <w:r w:rsidRPr="00040D3A">
              <w:t>Relevés Météo France</w:t>
            </w:r>
          </w:p>
          <w:p w14:paraId="3EEF4956" w14:textId="77777777" w:rsidR="000E423D" w:rsidRPr="00040D3A" w:rsidRDefault="000E423D" w:rsidP="00CA713E">
            <w:pPr>
              <w:pStyle w:val="05ARTICLENiv1-Texte"/>
            </w:pPr>
            <w:r w:rsidRPr="00040D3A">
              <w:t>Relevés Météo France</w:t>
            </w:r>
          </w:p>
          <w:p w14:paraId="7CDD4573" w14:textId="77777777" w:rsidR="000E423D" w:rsidRPr="00040D3A" w:rsidRDefault="000E423D" w:rsidP="00CA713E">
            <w:pPr>
              <w:pStyle w:val="05ARTICLENiv1-Texte"/>
            </w:pPr>
          </w:p>
          <w:p w14:paraId="4FBE4B7B" w14:textId="77777777" w:rsidR="000E423D" w:rsidRPr="00040D3A" w:rsidRDefault="000E423D" w:rsidP="00CA713E">
            <w:pPr>
              <w:pStyle w:val="05ARTICLENiv1-Texte"/>
            </w:pPr>
            <w:r w:rsidRPr="00040D3A">
              <w:t xml:space="preserve">Relevés Météo France  </w:t>
            </w:r>
          </w:p>
          <w:p w14:paraId="52628D84" w14:textId="77777777" w:rsidR="000E423D" w:rsidRPr="00040D3A" w:rsidRDefault="000E423D" w:rsidP="00CA713E">
            <w:pPr>
              <w:pStyle w:val="05ARTICLENiv1-Texte"/>
            </w:pPr>
          </w:p>
          <w:p w14:paraId="29DBE702" w14:textId="77777777" w:rsidR="000E423D" w:rsidRPr="00040D3A" w:rsidRDefault="000E423D" w:rsidP="00CA713E">
            <w:pPr>
              <w:pStyle w:val="05ARTICLENiv1-Texte"/>
            </w:pPr>
          </w:p>
        </w:tc>
      </w:tr>
    </w:tbl>
    <w:p w14:paraId="4614A33C" w14:textId="77777777" w:rsidR="000E423D" w:rsidRPr="00040D3A" w:rsidRDefault="000E423D" w:rsidP="008721D7">
      <w:pPr>
        <w:pStyle w:val="05ARTICLENiv1-Texte"/>
      </w:pPr>
    </w:p>
    <w:p w14:paraId="7729CF4C" w14:textId="77777777" w:rsidR="00C63BA7" w:rsidRPr="00040D3A" w:rsidRDefault="00C63BA7" w:rsidP="008721D7">
      <w:pPr>
        <w:pStyle w:val="05ARTICLENiv1-Texte"/>
      </w:pPr>
      <w:r w:rsidRPr="00040D3A">
        <w:t>pour autant qu'il y ait eu entrave à l'exécution des travaux dûment constatée par le maître d'oeuvre.</w:t>
      </w:r>
    </w:p>
    <w:p w14:paraId="1A02982A" w14:textId="5649D4C5" w:rsidR="00C63BA7" w:rsidRPr="00040D3A" w:rsidRDefault="00C63BA7" w:rsidP="008721D7">
      <w:pPr>
        <w:pStyle w:val="05ARTICLENiv1-Texte"/>
      </w:pPr>
      <w:r w:rsidRPr="00040D3A">
        <w:rPr>
          <w:b/>
        </w:rPr>
        <w:t>Par dérogation au troisième alinéa de l'article 19.2.3 du CCAG</w:t>
      </w:r>
      <w:r w:rsidRPr="00040D3A">
        <w:t>, les prolongations de délais ne s’appliqueront qu’après consommation du nombre de journées d’intempéries prévisibles définies ci-dessus en application du premier alinéa de l'article 19.2.3 du CCAG.</w:t>
      </w:r>
    </w:p>
    <w:p w14:paraId="5C41C464" w14:textId="77777777" w:rsidR="00C63BA7" w:rsidRPr="00040D3A" w:rsidRDefault="00C63BA7" w:rsidP="00C56808">
      <w:pPr>
        <w:pStyle w:val="05ARTICLENiv1-SsTitre"/>
      </w:pPr>
      <w:bookmarkStart w:id="46" w:name="_Toc203126891"/>
      <w:r w:rsidRPr="00040D3A">
        <w:t>Pénalités de retard</w:t>
      </w:r>
      <w:bookmarkEnd w:id="46"/>
    </w:p>
    <w:p w14:paraId="6218236B" w14:textId="77777777" w:rsidR="00C63BA7" w:rsidRPr="00040D3A" w:rsidRDefault="00C63BA7" w:rsidP="008721D7">
      <w:pPr>
        <w:pStyle w:val="05ARTICLENiv1-Texte"/>
      </w:pPr>
      <w:r w:rsidRPr="00040D3A">
        <w:t>Les stipulations de l'article 20 du C.C.A.G. sont applicables sous réserve des dispositions suivantes :</w:t>
      </w:r>
    </w:p>
    <w:p w14:paraId="531399B6" w14:textId="77777777" w:rsidR="00C63BA7" w:rsidRPr="00040D3A" w:rsidRDefault="00C63BA7" w:rsidP="008721D7">
      <w:pPr>
        <w:pStyle w:val="05ARTICLENiv1-Texte"/>
      </w:pPr>
      <w:bookmarkStart w:id="47" w:name="_Toc234826216"/>
      <w:bookmarkStart w:id="48" w:name="_Toc235178057"/>
      <w:bookmarkStart w:id="49" w:name="_Toc236631350"/>
      <w:bookmarkStart w:id="50" w:name="_Toc125273008"/>
      <w:bookmarkStart w:id="51" w:name="_Toc170898098"/>
      <w:r w:rsidRPr="00040D3A">
        <w:rPr>
          <w:b/>
        </w:rPr>
        <w:t>Par dérogation à l’article 20.4 du CCAG travaux,</w:t>
      </w:r>
      <w:r w:rsidRPr="00040D3A">
        <w:t xml:space="preserve"> aucune exonération de pénalité ne sera appliquée.</w:t>
      </w:r>
      <w:bookmarkEnd w:id="47"/>
      <w:bookmarkEnd w:id="48"/>
      <w:bookmarkEnd w:id="49"/>
    </w:p>
    <w:p w14:paraId="31FCACCA" w14:textId="77777777" w:rsidR="00C63BA7" w:rsidRPr="00040D3A" w:rsidRDefault="00C63BA7" w:rsidP="008721D7">
      <w:pPr>
        <w:pStyle w:val="05ARTICLENiv1-Texte"/>
      </w:pPr>
      <w:r w:rsidRPr="00040D3A">
        <w:t>Les documents à produire par le titulaire dans un délai fixé par le marché doivent être transmis par le titulaire par tout moyen permettant d'attester de leur date de réception par le maître d'ouvrage.</w:t>
      </w:r>
    </w:p>
    <w:p w14:paraId="457D9AC6" w14:textId="4281E305" w:rsidR="00C63BA7" w:rsidRPr="00040D3A" w:rsidRDefault="008721D7" w:rsidP="005776C0">
      <w:pPr>
        <w:pStyle w:val="05ARTICLENiv1-Tableau"/>
        <w:rPr>
          <w:szCs w:val="18"/>
        </w:rPr>
      </w:pPr>
      <w:r w:rsidRPr="00040D3A">
        <w:rPr>
          <w:rStyle w:val="06ARTICLENiv2-SsTitreCar"/>
          <w:sz w:val="22"/>
          <w:szCs w:val="22"/>
        </w:rPr>
        <w:t>7</w:t>
      </w:r>
      <w:r w:rsidR="00C63BA7" w:rsidRPr="00040D3A">
        <w:rPr>
          <w:rStyle w:val="06ARTICLENiv2-SsTitreCar"/>
          <w:sz w:val="22"/>
          <w:szCs w:val="22"/>
        </w:rPr>
        <w:t>.4.1</w:t>
      </w:r>
      <w:r w:rsidR="00C63BA7" w:rsidRPr="00040D3A">
        <w:rPr>
          <w:b/>
        </w:rPr>
        <w:t xml:space="preserve"> Par dérogation à l'article 20.1 du CCAG travaux, </w:t>
      </w:r>
      <w:r w:rsidR="00C63BA7" w:rsidRPr="00040D3A">
        <w:t xml:space="preserve">l'entrepreneur subira en cas de retard dans l'exécution des prestations et travaux, les pénalités </w:t>
      </w:r>
      <w:r w:rsidR="00C63BA7" w:rsidRPr="00040D3A">
        <w:rPr>
          <w:szCs w:val="18"/>
        </w:rPr>
        <w:t>journalières suivantes à retenir sur le montant des acomptes mensuels :</w:t>
      </w:r>
    </w:p>
    <w:p w14:paraId="01199218" w14:textId="77777777" w:rsidR="001475DE" w:rsidRPr="00040D3A" w:rsidRDefault="001475DE" w:rsidP="005776C0">
      <w:pPr>
        <w:pStyle w:val="05ARTICLENiv1-Tableau"/>
        <w:rPr>
          <w:szCs w:val="18"/>
        </w:rPr>
      </w:pPr>
    </w:p>
    <w:tbl>
      <w:tblPr>
        <w:tblW w:w="9781" w:type="dxa"/>
        <w:tblInd w:w="80" w:type="dxa"/>
        <w:tblLayout w:type="fixed"/>
        <w:tblCellMar>
          <w:left w:w="80" w:type="dxa"/>
          <w:right w:w="80" w:type="dxa"/>
        </w:tblCellMar>
        <w:tblLook w:val="0000" w:firstRow="0" w:lastRow="0" w:firstColumn="0" w:lastColumn="0" w:noHBand="0" w:noVBand="0"/>
      </w:tblPr>
      <w:tblGrid>
        <w:gridCol w:w="2987"/>
        <w:gridCol w:w="3250"/>
        <w:gridCol w:w="3544"/>
      </w:tblGrid>
      <w:tr w:rsidR="00C63BA7" w:rsidRPr="00040D3A" w14:paraId="5B16EA92" w14:textId="77777777" w:rsidTr="00C63BA7">
        <w:trPr>
          <w:cantSplit/>
          <w:trHeight w:val="355"/>
        </w:trPr>
        <w:tc>
          <w:tcPr>
            <w:tcW w:w="2987" w:type="dxa"/>
            <w:vMerge w:val="restart"/>
            <w:tcBorders>
              <w:top w:val="single" w:sz="6" w:space="0" w:color="auto"/>
              <w:left w:val="single" w:sz="6" w:space="0" w:color="auto"/>
            </w:tcBorders>
            <w:vAlign w:val="center"/>
          </w:tcPr>
          <w:p w14:paraId="7EA76C27" w14:textId="77777777" w:rsidR="00C63BA7" w:rsidRPr="00040D3A"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Travaux et prestations concernés</w:t>
            </w:r>
          </w:p>
        </w:tc>
        <w:tc>
          <w:tcPr>
            <w:tcW w:w="6794" w:type="dxa"/>
            <w:gridSpan w:val="2"/>
            <w:tcBorders>
              <w:top w:val="single" w:sz="6" w:space="0" w:color="auto"/>
              <w:left w:val="single" w:sz="6" w:space="0" w:color="auto"/>
              <w:bottom w:val="single" w:sz="6" w:space="0" w:color="auto"/>
              <w:right w:val="single" w:sz="6" w:space="0" w:color="auto"/>
            </w:tcBorders>
            <w:vAlign w:val="center"/>
          </w:tcPr>
          <w:p w14:paraId="77ED0648" w14:textId="77777777" w:rsidR="00C63BA7" w:rsidRPr="00040D3A"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Pénalité journalière</w:t>
            </w:r>
          </w:p>
        </w:tc>
      </w:tr>
      <w:tr w:rsidR="00C63BA7" w:rsidRPr="00040D3A" w14:paraId="64242FB7" w14:textId="77777777" w:rsidTr="00C63BA7">
        <w:trPr>
          <w:cantSplit/>
        </w:trPr>
        <w:tc>
          <w:tcPr>
            <w:tcW w:w="2987" w:type="dxa"/>
            <w:vMerge/>
            <w:tcBorders>
              <w:left w:val="single" w:sz="6" w:space="0" w:color="auto"/>
            </w:tcBorders>
          </w:tcPr>
          <w:p w14:paraId="1931CAF8" w14:textId="77777777" w:rsidR="00C63BA7" w:rsidRPr="00040D3A" w:rsidRDefault="00C63BA7" w:rsidP="00C63BA7">
            <w:pPr>
              <w:numPr>
                <w:ilvl w:val="12"/>
                <w:numId w:val="0"/>
              </w:numPr>
              <w:tabs>
                <w:tab w:val="left" w:pos="340"/>
              </w:tabs>
              <w:spacing w:after="120" w:line="240" w:lineRule="auto"/>
              <w:rPr>
                <w:rFonts w:ascii="Arial" w:eastAsia="Times New Roman" w:hAnsi="Arial" w:cs="Times New Roman"/>
                <w:spacing w:val="-6"/>
                <w:sz w:val="20"/>
                <w:szCs w:val="18"/>
                <w:lang w:eastAsia="fr-FR"/>
              </w:rPr>
            </w:pPr>
          </w:p>
        </w:tc>
        <w:tc>
          <w:tcPr>
            <w:tcW w:w="3250" w:type="dxa"/>
            <w:tcBorders>
              <w:top w:val="single" w:sz="6" w:space="0" w:color="auto"/>
              <w:left w:val="single" w:sz="6" w:space="0" w:color="auto"/>
              <w:bottom w:val="single" w:sz="6" w:space="0" w:color="auto"/>
              <w:right w:val="single" w:sz="6" w:space="0" w:color="auto"/>
            </w:tcBorders>
          </w:tcPr>
          <w:p w14:paraId="26443D19" w14:textId="4762996E" w:rsidR="00C63BA7" w:rsidRPr="00040D3A"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 xml:space="preserve">Pour chacun des </w:t>
            </w:r>
            <w:r w:rsidR="000E423D" w:rsidRPr="00040D3A">
              <w:rPr>
                <w:rFonts w:ascii="Arial" w:eastAsia="Times New Roman" w:hAnsi="Arial" w:cs="Times New Roman"/>
                <w:b/>
                <w:spacing w:val="-6"/>
                <w:sz w:val="20"/>
                <w:szCs w:val="18"/>
                <w:lang w:eastAsia="fr-FR"/>
              </w:rPr>
              <w:t>10</w:t>
            </w:r>
          </w:p>
          <w:p w14:paraId="22E8B9FB" w14:textId="77777777" w:rsidR="00C63BA7" w:rsidRPr="00040D3A"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premiers jours de retard</w:t>
            </w:r>
          </w:p>
        </w:tc>
        <w:tc>
          <w:tcPr>
            <w:tcW w:w="3544" w:type="dxa"/>
            <w:tcBorders>
              <w:top w:val="single" w:sz="6" w:space="0" w:color="auto"/>
              <w:left w:val="single" w:sz="6" w:space="0" w:color="auto"/>
              <w:bottom w:val="single" w:sz="6" w:space="0" w:color="auto"/>
              <w:right w:val="single" w:sz="6" w:space="0" w:color="auto"/>
            </w:tcBorders>
          </w:tcPr>
          <w:p w14:paraId="55339A1D" w14:textId="77777777" w:rsidR="00C63BA7" w:rsidRPr="00040D3A"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Pour chaque jour de</w:t>
            </w:r>
          </w:p>
          <w:p w14:paraId="37AC32C3" w14:textId="77777777" w:rsidR="00C63BA7" w:rsidRPr="00040D3A" w:rsidRDefault="00C63BA7" w:rsidP="00C63BA7">
            <w:pPr>
              <w:numPr>
                <w:ilvl w:val="12"/>
                <w:numId w:val="0"/>
              </w:numPr>
              <w:tabs>
                <w:tab w:val="left" w:pos="340"/>
              </w:tabs>
              <w:spacing w:after="12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retard ultérieur</w:t>
            </w:r>
          </w:p>
        </w:tc>
      </w:tr>
      <w:tr w:rsidR="00C63BA7" w:rsidRPr="00040D3A" w14:paraId="3B0AFDFC" w14:textId="77777777" w:rsidTr="00C63BA7">
        <w:trPr>
          <w:cantSplit/>
        </w:trPr>
        <w:tc>
          <w:tcPr>
            <w:tcW w:w="2987" w:type="dxa"/>
            <w:tcBorders>
              <w:top w:val="single" w:sz="6" w:space="0" w:color="auto"/>
              <w:left w:val="single" w:sz="6" w:space="0" w:color="auto"/>
              <w:bottom w:val="single" w:sz="6" w:space="0" w:color="auto"/>
            </w:tcBorders>
          </w:tcPr>
          <w:p w14:paraId="5D511868" w14:textId="060A5B0F" w:rsidR="00C63BA7" w:rsidRPr="00040D3A" w:rsidRDefault="000E423D" w:rsidP="00C63BA7">
            <w:pPr>
              <w:numPr>
                <w:ilvl w:val="12"/>
                <w:numId w:val="0"/>
              </w:numPr>
              <w:tabs>
                <w:tab w:val="left" w:pos="340"/>
              </w:tabs>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Lot 0</w:t>
            </w:r>
            <w:r w:rsidR="008D4F25" w:rsidRPr="00040D3A">
              <w:rPr>
                <w:rFonts w:ascii="Arial" w:eastAsia="Times New Roman" w:hAnsi="Arial" w:cs="Times New Roman"/>
                <w:spacing w:val="-6"/>
                <w:sz w:val="20"/>
                <w:szCs w:val="18"/>
                <w:lang w:eastAsia="fr-FR"/>
              </w:rPr>
              <w:t>1</w:t>
            </w:r>
            <w:r w:rsidRPr="00040D3A">
              <w:rPr>
                <w:rFonts w:ascii="Arial" w:eastAsia="Times New Roman" w:hAnsi="Arial" w:cs="Times New Roman"/>
                <w:spacing w:val="-6"/>
                <w:sz w:val="20"/>
                <w:szCs w:val="18"/>
                <w:lang w:eastAsia="fr-FR"/>
              </w:rPr>
              <w:t xml:space="preserve"> </w:t>
            </w:r>
          </w:p>
        </w:tc>
        <w:tc>
          <w:tcPr>
            <w:tcW w:w="3250" w:type="dxa"/>
            <w:tcBorders>
              <w:top w:val="single" w:sz="6" w:space="0" w:color="auto"/>
              <w:left w:val="single" w:sz="6" w:space="0" w:color="auto"/>
              <w:bottom w:val="single" w:sz="6" w:space="0" w:color="auto"/>
              <w:right w:val="single" w:sz="6" w:space="0" w:color="auto"/>
            </w:tcBorders>
          </w:tcPr>
          <w:p w14:paraId="38624FEB" w14:textId="33E4BA61" w:rsidR="00C63BA7" w:rsidRPr="00040D3A" w:rsidRDefault="000E423D" w:rsidP="00C63BA7">
            <w:pPr>
              <w:numPr>
                <w:ilvl w:val="12"/>
                <w:numId w:val="0"/>
              </w:numPr>
              <w:tabs>
                <w:tab w:val="left" w:pos="340"/>
              </w:tabs>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xml:space="preserve">800 €/jour </w:t>
            </w:r>
          </w:p>
        </w:tc>
        <w:tc>
          <w:tcPr>
            <w:tcW w:w="3544" w:type="dxa"/>
            <w:tcBorders>
              <w:top w:val="single" w:sz="6" w:space="0" w:color="auto"/>
              <w:left w:val="single" w:sz="6" w:space="0" w:color="auto"/>
              <w:bottom w:val="single" w:sz="6" w:space="0" w:color="auto"/>
              <w:right w:val="single" w:sz="6" w:space="0" w:color="auto"/>
            </w:tcBorders>
          </w:tcPr>
          <w:p w14:paraId="660A7A84" w14:textId="42ABE515" w:rsidR="00C63BA7" w:rsidRPr="00040D3A" w:rsidRDefault="000E423D" w:rsidP="00C63BA7">
            <w:pPr>
              <w:numPr>
                <w:ilvl w:val="12"/>
                <w:numId w:val="0"/>
              </w:numPr>
              <w:tabs>
                <w:tab w:val="left" w:pos="340"/>
              </w:tabs>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xml:space="preserve">1500 €/jour </w:t>
            </w:r>
          </w:p>
        </w:tc>
      </w:tr>
    </w:tbl>
    <w:p w14:paraId="77BC0072" w14:textId="77777777" w:rsidR="001475DE" w:rsidRPr="00040D3A" w:rsidRDefault="001475DE" w:rsidP="008721D7">
      <w:pPr>
        <w:pStyle w:val="05ARTICLENiv1-Texte"/>
      </w:pPr>
    </w:p>
    <w:p w14:paraId="2FBE72D5" w14:textId="7EAE172C" w:rsidR="00C63BA7" w:rsidRPr="00040D3A" w:rsidRDefault="00C63BA7" w:rsidP="008721D7">
      <w:pPr>
        <w:pStyle w:val="05ARTICLENiv1-Texte"/>
      </w:pPr>
      <w:r w:rsidRPr="00040D3A">
        <w:t>Ces dispositions s'appliquent aux délais intermédiaires définis dans le calendrier d'exécution. Toutefois, le maître d'ouvrage se réserve la possibilité, au cas où le retard serait résorbé, de remettre ces pénalités.</w:t>
      </w:r>
    </w:p>
    <w:p w14:paraId="38481764" w14:textId="6C75F92D" w:rsidR="00C63BA7" w:rsidRPr="00040D3A" w:rsidRDefault="008721D7" w:rsidP="008721D7">
      <w:pPr>
        <w:pStyle w:val="05ARTICLENiv1-Texte"/>
      </w:pPr>
      <w:r w:rsidRPr="00040D3A">
        <w:rPr>
          <w:rStyle w:val="06ARTICLENiv2-SsTitreCar"/>
          <w:sz w:val="22"/>
          <w:szCs w:val="22"/>
        </w:rPr>
        <w:t>7</w:t>
      </w:r>
      <w:r w:rsidR="00C63BA7" w:rsidRPr="00040D3A">
        <w:rPr>
          <w:rStyle w:val="06ARTICLENiv2-SsTitreCar"/>
          <w:sz w:val="22"/>
          <w:szCs w:val="22"/>
        </w:rPr>
        <w:t>.4.2</w:t>
      </w:r>
      <w:r w:rsidR="00C63BA7" w:rsidRPr="00040D3A">
        <w:rPr>
          <w:color w:val="FF0000"/>
        </w:rPr>
        <w:t xml:space="preserve"> </w:t>
      </w:r>
      <w:r w:rsidR="00C63BA7" w:rsidRPr="00040D3A">
        <w:t xml:space="preserve">En complément de l'article 20 du CCAG, </w:t>
      </w:r>
      <w:r w:rsidR="00C63BA7" w:rsidRPr="00040D3A">
        <w:rPr>
          <w:b/>
        </w:rPr>
        <w:t>en cas d'absence aux réunions de chantier,</w:t>
      </w:r>
      <w:r w:rsidR="00C63BA7" w:rsidRPr="00040D3A">
        <w:t xml:space="preserve"> le maître d'ouvrage appliquera sur le décompte une pénalité par absence constatée de :</w:t>
      </w:r>
    </w:p>
    <w:p w14:paraId="727B5481" w14:textId="77777777" w:rsidR="008D4F25" w:rsidRPr="00040D3A" w:rsidRDefault="008D4F25" w:rsidP="008721D7">
      <w:pPr>
        <w:pStyle w:val="05ARTICLENiv1-Texte"/>
      </w:pPr>
    </w:p>
    <w:p w14:paraId="40B63224" w14:textId="5CDAA329" w:rsidR="00C63BA7" w:rsidRPr="00040D3A" w:rsidRDefault="00C63BA7" w:rsidP="008721D7">
      <w:pPr>
        <w:pStyle w:val="05ARTICLENiv1-Texte"/>
        <w:tabs>
          <w:tab w:val="clear" w:pos="9356"/>
        </w:tabs>
      </w:pPr>
      <w:r w:rsidRPr="00040D3A">
        <w:lastRenderedPageBreak/>
        <w:tab/>
        <w:t xml:space="preserve"> </w:t>
      </w:r>
      <w:r w:rsidR="008721D7" w:rsidRPr="00040D3A">
        <w:tab/>
      </w:r>
      <w:r w:rsidR="008721D7" w:rsidRPr="00040D3A">
        <w:tab/>
      </w:r>
      <w:r w:rsidR="008721D7" w:rsidRPr="00040D3A">
        <w:tab/>
      </w:r>
      <w:r w:rsidR="008721D7" w:rsidRPr="00040D3A">
        <w:tab/>
      </w:r>
      <w:r w:rsidR="008721D7" w:rsidRPr="00040D3A">
        <w:tab/>
      </w:r>
      <w:r w:rsidR="000E423D" w:rsidRPr="00040D3A">
        <w:t>500 €</w:t>
      </w:r>
      <w:r w:rsidR="008721D7" w:rsidRPr="00040D3A">
        <w:tab/>
      </w:r>
      <w:r w:rsidR="000E423D" w:rsidRPr="00040D3A">
        <w:tab/>
      </w:r>
      <w:r w:rsidR="000E423D" w:rsidRPr="00040D3A">
        <w:tab/>
      </w:r>
      <w:r w:rsidRPr="00040D3A">
        <w:t>chiffres)</w:t>
      </w:r>
    </w:p>
    <w:p w14:paraId="28AE6E9D" w14:textId="0354B643" w:rsidR="00C63BA7" w:rsidRPr="00040D3A" w:rsidRDefault="00C63BA7" w:rsidP="008721D7">
      <w:pPr>
        <w:pStyle w:val="05ARTICLENiv1-Texte"/>
        <w:tabs>
          <w:tab w:val="clear" w:pos="9356"/>
        </w:tabs>
      </w:pPr>
      <w:r w:rsidRPr="00040D3A">
        <w:tab/>
      </w:r>
      <w:r w:rsidR="008721D7" w:rsidRPr="00040D3A">
        <w:tab/>
      </w:r>
      <w:r w:rsidR="008721D7" w:rsidRPr="00040D3A">
        <w:tab/>
      </w:r>
      <w:r w:rsidR="008721D7" w:rsidRPr="00040D3A">
        <w:tab/>
      </w:r>
      <w:r w:rsidR="008721D7" w:rsidRPr="00040D3A">
        <w:tab/>
      </w:r>
      <w:r w:rsidR="008721D7" w:rsidRPr="00040D3A">
        <w:tab/>
      </w:r>
      <w:r w:rsidR="000E423D" w:rsidRPr="00040D3A">
        <w:t xml:space="preserve">Cinq cent euros </w:t>
      </w:r>
      <w:r w:rsidR="008721D7" w:rsidRPr="00040D3A">
        <w:tab/>
      </w:r>
      <w:r w:rsidRPr="00040D3A">
        <w:t>(lettres)</w:t>
      </w:r>
    </w:p>
    <w:p w14:paraId="46D64737" w14:textId="2E5CA14E" w:rsidR="00C63BA7" w:rsidRPr="00040D3A" w:rsidRDefault="008721D7" w:rsidP="008721D7">
      <w:pPr>
        <w:pStyle w:val="05ARTICLENiv1-Texte"/>
        <w:rPr>
          <w:shd w:val="clear" w:color="auto" w:fill="FFFFFF"/>
        </w:rPr>
      </w:pPr>
      <w:r w:rsidRPr="00040D3A">
        <w:rPr>
          <w:rStyle w:val="06ARTICLENiv2-SsTitreCar"/>
          <w:sz w:val="22"/>
          <w:szCs w:val="22"/>
        </w:rPr>
        <w:t>7</w:t>
      </w:r>
      <w:r w:rsidR="00C63BA7" w:rsidRPr="00040D3A">
        <w:rPr>
          <w:rStyle w:val="06ARTICLENiv2-SsTitreCar"/>
          <w:sz w:val="22"/>
          <w:szCs w:val="22"/>
        </w:rPr>
        <w:t>.4.3</w:t>
      </w:r>
      <w:r w:rsidR="00C63BA7" w:rsidRPr="00040D3A">
        <w:t xml:space="preserve"> </w:t>
      </w:r>
      <w:r w:rsidR="00C63BA7" w:rsidRPr="00040D3A">
        <w:rPr>
          <w:shd w:val="clear" w:color="auto" w:fill="FFFFFF"/>
        </w:rPr>
        <w:t xml:space="preserve">En cas de retard dans la transmission de l'attestation d'assurance telle que prévue à l'article 18.1 ci-dessous, le maître de l'ouvrage </w:t>
      </w:r>
      <w:r w:rsidR="00C63BA7" w:rsidRPr="00040D3A">
        <w:t xml:space="preserve">appliquera </w:t>
      </w:r>
      <w:r w:rsidR="00C63BA7" w:rsidRPr="00040D3A">
        <w:rPr>
          <w:shd w:val="clear" w:color="auto" w:fill="FFFFFF"/>
        </w:rPr>
        <w:t xml:space="preserve">une pénalité de retard égale à </w:t>
      </w:r>
      <w:r w:rsidR="000E423D" w:rsidRPr="00040D3A">
        <w:rPr>
          <w:shd w:val="clear" w:color="auto" w:fill="FFFFFF"/>
        </w:rPr>
        <w:t xml:space="preserve">500 € </w:t>
      </w:r>
      <w:r w:rsidR="00C63BA7" w:rsidRPr="00040D3A">
        <w:rPr>
          <w:shd w:val="clear" w:color="auto" w:fill="FFFFFF"/>
        </w:rPr>
        <w:t>par jour de retard.</w:t>
      </w:r>
    </w:p>
    <w:p w14:paraId="2576DC14" w14:textId="77777777" w:rsidR="00C63BA7" w:rsidRPr="00040D3A" w:rsidRDefault="00C63BA7" w:rsidP="00C63BA7">
      <w:pPr>
        <w:tabs>
          <w:tab w:val="left" w:leader="dot" w:pos="8280"/>
        </w:tabs>
        <w:spacing w:after="120" w:line="240" w:lineRule="auto"/>
        <w:rPr>
          <w:rFonts w:ascii="Arial" w:eastAsia="Times New Roman" w:hAnsi="Arial" w:cs="Times New Roman"/>
          <w:spacing w:val="-6"/>
          <w:sz w:val="20"/>
          <w:szCs w:val="20"/>
          <w:shd w:val="clear" w:color="auto" w:fill="FFFFFF"/>
          <w:lang w:eastAsia="fr-FR"/>
        </w:rPr>
      </w:pPr>
    </w:p>
    <w:p w14:paraId="04C96671" w14:textId="77777777" w:rsidR="00051DC8" w:rsidRPr="00040D3A" w:rsidRDefault="00051DC8" w:rsidP="00051DC8">
      <w:pPr>
        <w:pStyle w:val="06ARTICLENiv2-Texte"/>
        <w:tabs>
          <w:tab w:val="left" w:leader="dot" w:pos="8280"/>
        </w:tabs>
        <w:ind w:left="0"/>
        <w:rPr>
          <w:rStyle w:val="06ARTICLENiv2-SsTitreCar1"/>
          <w:b w:val="0"/>
        </w:rPr>
      </w:pPr>
      <w:r w:rsidRPr="00040D3A">
        <w:rPr>
          <w:rStyle w:val="06ARTICLENiv2-SsTitreCar1"/>
        </w:rPr>
        <w:t>7.4.4</w:t>
      </w:r>
      <w:r w:rsidRPr="00040D3A">
        <w:rPr>
          <w:rStyle w:val="06ARTICLENiv2-SsTitreCar1"/>
          <w:b w:val="0"/>
        </w:rPr>
        <w:t xml:space="preserve"> Infractions aux prescriptions de chantier </w:t>
      </w:r>
    </w:p>
    <w:p w14:paraId="3D6BB399" w14:textId="77777777" w:rsidR="00051DC8" w:rsidRPr="00040D3A" w:rsidRDefault="00051DC8" w:rsidP="00051DC8">
      <w:pPr>
        <w:pStyle w:val="06ARTICLENiv2-Texte"/>
        <w:rPr>
          <w:shd w:val="clear" w:color="auto" w:fill="FFFFFF"/>
        </w:rPr>
      </w:pPr>
      <w:r w:rsidRPr="00040D3A">
        <w:rPr>
          <w:shd w:val="clear" w:color="auto" w:fill="FFFFFF"/>
        </w:rPr>
        <w:t xml:space="preserve">Elles seront déduites des situations mensuelles. </w:t>
      </w:r>
    </w:p>
    <w:p w14:paraId="67D5D769" w14:textId="77777777" w:rsidR="00051DC8" w:rsidRPr="00040D3A" w:rsidRDefault="00051DC8" w:rsidP="00051DC8">
      <w:pPr>
        <w:pStyle w:val="06ARTICLENiv2-Texte"/>
        <w:rPr>
          <w:shd w:val="clear" w:color="auto" w:fill="FFFFFF"/>
        </w:rPr>
      </w:pPr>
      <w:r w:rsidRPr="00040D3A">
        <w:rPr>
          <w:shd w:val="clear" w:color="auto" w:fill="FFFFFF"/>
        </w:rPr>
        <w:t xml:space="preserve">a) Non- respect des prescriptions relatives à la sécurité, à l’hygiène, à la signalisation générale du chantier : 500 € HT </w:t>
      </w:r>
    </w:p>
    <w:p w14:paraId="11B5C764" w14:textId="77777777" w:rsidR="00051DC8" w:rsidRPr="00040D3A" w:rsidRDefault="00051DC8" w:rsidP="00051DC8">
      <w:pPr>
        <w:pStyle w:val="06ARTICLENiv2-Texte"/>
        <w:rPr>
          <w:shd w:val="clear" w:color="auto" w:fill="FFFFFF"/>
        </w:rPr>
      </w:pPr>
      <w:r w:rsidRPr="00040D3A">
        <w:rPr>
          <w:shd w:val="clear" w:color="auto" w:fill="FFFFFF"/>
        </w:rPr>
        <w:t xml:space="preserve">b) Non- respect des prescriptions relatives au tri des déchets telles que définies dans la charte chantier à faibles nuisances environnementales, par jour : 300 € HT </w:t>
      </w:r>
    </w:p>
    <w:p w14:paraId="05AEFE8E" w14:textId="77777777" w:rsidR="00051DC8" w:rsidRPr="00040D3A" w:rsidRDefault="00051DC8" w:rsidP="00051DC8">
      <w:pPr>
        <w:pStyle w:val="06ARTICLENiv2-Texte"/>
        <w:rPr>
          <w:shd w:val="clear" w:color="auto" w:fill="FFFFFF"/>
        </w:rPr>
      </w:pPr>
      <w:r w:rsidRPr="00040D3A">
        <w:rPr>
          <w:shd w:val="clear" w:color="auto" w:fill="FFFFFF"/>
        </w:rPr>
        <w:t xml:space="preserve">c) Dépôt de matériaux, terres, gravois en dehors des zones prescrites : 300 € HT </w:t>
      </w:r>
    </w:p>
    <w:p w14:paraId="25683C0B" w14:textId="77777777" w:rsidR="00051DC8" w:rsidRPr="00040D3A" w:rsidRDefault="00051DC8" w:rsidP="00051DC8">
      <w:pPr>
        <w:pStyle w:val="06ARTICLENiv2-Texte"/>
        <w:rPr>
          <w:shd w:val="clear" w:color="auto" w:fill="FFFFFF"/>
        </w:rPr>
      </w:pPr>
      <w:r w:rsidRPr="00040D3A">
        <w:rPr>
          <w:shd w:val="clear" w:color="auto" w:fill="FFFFFF"/>
        </w:rPr>
        <w:t xml:space="preserve">d) Retard dans la remise ou la diffusion de documents nécessaires à l’exécution des travaux (plans d’exécution, notes de calculs, notes techniques, études de détail, plans de synthèse, etc…) : 300 € HT </w:t>
      </w:r>
    </w:p>
    <w:p w14:paraId="2AD43D27" w14:textId="77777777" w:rsidR="00051DC8" w:rsidRPr="00040D3A" w:rsidRDefault="00051DC8" w:rsidP="00051DC8">
      <w:pPr>
        <w:pStyle w:val="06ARTICLENiv2-Texte"/>
        <w:rPr>
          <w:shd w:val="clear" w:color="auto" w:fill="FFFFFF"/>
        </w:rPr>
      </w:pPr>
      <w:r w:rsidRPr="00040D3A">
        <w:rPr>
          <w:shd w:val="clear" w:color="auto" w:fill="FFFFFF"/>
        </w:rPr>
        <w:t xml:space="preserve">e) Retard dans la production de justificatifs et/ ou prévisions de prix pour ouvrages non prévus : 300 € HT </w:t>
      </w:r>
    </w:p>
    <w:p w14:paraId="2B3ABBC3" w14:textId="77777777" w:rsidR="00051DC8" w:rsidRPr="00040D3A" w:rsidRDefault="00051DC8" w:rsidP="00051DC8">
      <w:pPr>
        <w:pStyle w:val="06ARTICLENiv2-Texte"/>
        <w:rPr>
          <w:shd w:val="clear" w:color="auto" w:fill="FFFFFF"/>
        </w:rPr>
      </w:pPr>
      <w:r w:rsidRPr="00040D3A">
        <w:rPr>
          <w:shd w:val="clear" w:color="auto" w:fill="FFFFFF"/>
        </w:rPr>
        <w:t xml:space="preserve">f) Retard dans la présentation sur le chantier de prototypes, d’éléments de construction, d’échantillons y compris ceux entrant dans la réalisation des locaux témoins : 300 € HT </w:t>
      </w:r>
    </w:p>
    <w:p w14:paraId="07420355" w14:textId="77777777" w:rsidR="00051DC8" w:rsidRPr="00040D3A" w:rsidRDefault="00051DC8" w:rsidP="00051DC8">
      <w:pPr>
        <w:pStyle w:val="06ARTICLENiv2-Texte"/>
        <w:rPr>
          <w:shd w:val="clear" w:color="auto" w:fill="FFFFFF"/>
        </w:rPr>
      </w:pPr>
      <w:r w:rsidRPr="00040D3A">
        <w:rPr>
          <w:shd w:val="clear" w:color="auto" w:fill="FFFFFF"/>
        </w:rPr>
        <w:t xml:space="preserve">g) Retard dans le nettoyage du chantier : 300 € HT </w:t>
      </w:r>
    </w:p>
    <w:p w14:paraId="0A867F0B" w14:textId="77777777" w:rsidR="00051DC8" w:rsidRPr="00040D3A" w:rsidRDefault="00051DC8" w:rsidP="00051DC8">
      <w:pPr>
        <w:pStyle w:val="06ARTICLENiv2-Texte"/>
        <w:rPr>
          <w:shd w:val="clear" w:color="auto" w:fill="FFFFFF"/>
        </w:rPr>
      </w:pPr>
      <w:r w:rsidRPr="00040D3A">
        <w:rPr>
          <w:shd w:val="clear" w:color="auto" w:fill="FFFFFF"/>
        </w:rPr>
        <w:t xml:space="preserve">h) Retard dans l’évacuation des gravois hors du chantier : 300 € HT </w:t>
      </w:r>
    </w:p>
    <w:p w14:paraId="64C46E15" w14:textId="77777777" w:rsidR="00051DC8" w:rsidRPr="00040D3A" w:rsidRDefault="00051DC8" w:rsidP="00051DC8">
      <w:pPr>
        <w:pStyle w:val="06ARTICLENiv2-Texte"/>
        <w:rPr>
          <w:shd w:val="clear" w:color="auto" w:fill="FFFFFF"/>
        </w:rPr>
      </w:pPr>
      <w:r w:rsidRPr="00040D3A">
        <w:rPr>
          <w:shd w:val="clear" w:color="auto" w:fill="FFFFFF"/>
        </w:rPr>
        <w:t xml:space="preserve">i) Absence de dispositifs de nettoyage et décrottage des engins avant sortie du chantier : 1 500 € HT </w:t>
      </w:r>
    </w:p>
    <w:p w14:paraId="5EC01875" w14:textId="77777777" w:rsidR="00051DC8" w:rsidRPr="00040D3A" w:rsidRDefault="00051DC8" w:rsidP="00051DC8">
      <w:pPr>
        <w:pStyle w:val="06ARTICLENiv2-Texte"/>
        <w:rPr>
          <w:shd w:val="clear" w:color="auto" w:fill="FFFFFF"/>
        </w:rPr>
      </w:pPr>
      <w:r w:rsidRPr="00040D3A">
        <w:rPr>
          <w:shd w:val="clear" w:color="auto" w:fill="FFFFFF"/>
        </w:rPr>
        <w:t xml:space="preserve">j) Absence de bac décanteur avant rejet aux égouts publics sur dispositifs de nettoyage et décrottage des engins : 2 500 € HT </w:t>
      </w:r>
    </w:p>
    <w:p w14:paraId="0A7731E0" w14:textId="77777777" w:rsidR="00051DC8" w:rsidRPr="00040D3A" w:rsidRDefault="00051DC8" w:rsidP="00051DC8">
      <w:pPr>
        <w:pStyle w:val="06ARTICLENiv2-Texte"/>
        <w:rPr>
          <w:shd w:val="clear" w:color="auto" w:fill="FFFFFF"/>
        </w:rPr>
      </w:pPr>
      <w:r w:rsidRPr="00040D3A">
        <w:rPr>
          <w:shd w:val="clear" w:color="auto" w:fill="FFFFFF"/>
        </w:rPr>
        <w:t xml:space="preserve">k) En cas de non- respect des obligations découlant de la charte Chantier Respectueux de l’environnement confiées au titulaire, dûment constaté par le maître d’ouvrage ou son mandataire, le titulaire pourra subir sur ses créances des pénalités dont le montant est fixé à : 500 € HT par jour calendaire </w:t>
      </w:r>
    </w:p>
    <w:p w14:paraId="19C10B09" w14:textId="77777777" w:rsidR="00051DC8" w:rsidRPr="00040D3A" w:rsidRDefault="00051DC8" w:rsidP="00051DC8">
      <w:pPr>
        <w:pStyle w:val="06ARTICLENiv2-Texte"/>
        <w:rPr>
          <w:shd w:val="clear" w:color="auto" w:fill="FFFFFF"/>
        </w:rPr>
      </w:pPr>
      <w:r w:rsidRPr="00040D3A">
        <w:rPr>
          <w:shd w:val="clear" w:color="auto" w:fill="FFFFFF"/>
        </w:rPr>
        <w:t xml:space="preserve">- 150 € HT par jour calendaire chaque fois qu’il est constaté que les bennes mises à disposition ne correspondent pas aux stipulations du marché ou sont en nombre insuffisant. Cette pénalité s’appliquera à compter de la constatation de la faute et jusqu’à ce que le maître d’ouvrage ait constaté que le titulaire a valablement remédié au problème. </w:t>
      </w:r>
    </w:p>
    <w:p w14:paraId="1DD115A3" w14:textId="77777777" w:rsidR="00051DC8" w:rsidRPr="00040D3A" w:rsidRDefault="00051DC8" w:rsidP="00051DC8">
      <w:pPr>
        <w:pStyle w:val="06ARTICLENiv2-Texte"/>
        <w:rPr>
          <w:shd w:val="clear" w:color="auto" w:fill="FFFFFF"/>
        </w:rPr>
      </w:pPr>
      <w:r w:rsidRPr="00040D3A">
        <w:rPr>
          <w:shd w:val="clear" w:color="auto" w:fill="FFFFFF"/>
        </w:rPr>
        <w:t xml:space="preserve">- 150 € HT par jour calendaire chaque fois qu’il est constaté que le rythme de rotation n’est pas satisfaisant et/ ou si le délai d’enlèvement des bennes n’est pas respecté. Cette pénalité s’appliquera à compter de la constatation de la faute et jusqu’à ce que le maître d’ouvrage ait constaté que le titulaire a valablement remédié au problème. </w:t>
      </w:r>
    </w:p>
    <w:p w14:paraId="7937DEFC" w14:textId="77777777" w:rsidR="00051DC8" w:rsidRPr="00040D3A" w:rsidRDefault="00051DC8" w:rsidP="00051DC8">
      <w:pPr>
        <w:pStyle w:val="06ARTICLENiv2-Texte"/>
        <w:rPr>
          <w:shd w:val="clear" w:color="auto" w:fill="FFFFFF"/>
        </w:rPr>
      </w:pPr>
      <w:r w:rsidRPr="00040D3A">
        <w:rPr>
          <w:shd w:val="clear" w:color="auto" w:fill="FFFFFF"/>
        </w:rPr>
        <w:t xml:space="preserve">- 150 € HT par jour calendaire de retard en cas de non remise du rapport d’activité mensuel prévu à la charte </w:t>
      </w:r>
    </w:p>
    <w:p w14:paraId="6F726267" w14:textId="77777777" w:rsidR="00051DC8" w:rsidRPr="00040D3A" w:rsidRDefault="00051DC8" w:rsidP="00051DC8">
      <w:pPr>
        <w:pStyle w:val="06ARTICLENiv2-Texte"/>
        <w:rPr>
          <w:shd w:val="clear" w:color="auto" w:fill="FFFFFF"/>
        </w:rPr>
      </w:pPr>
      <w:r w:rsidRPr="00040D3A">
        <w:rPr>
          <w:shd w:val="clear" w:color="auto" w:fill="FFFFFF"/>
        </w:rPr>
        <w:t xml:space="preserve">- 150 € HT par jour calendaire à chaque fois que la valeur du niveau sonore mesuré dépasse la valeur limite imposée dans la charte. </w:t>
      </w:r>
    </w:p>
    <w:p w14:paraId="1236092D" w14:textId="746FEAC1" w:rsidR="00051DC8" w:rsidRPr="00040D3A" w:rsidRDefault="00051DC8" w:rsidP="00051DC8">
      <w:pPr>
        <w:pStyle w:val="06ARTICLENiv2-Texte"/>
        <w:rPr>
          <w:shd w:val="clear" w:color="auto" w:fill="FFFFFF"/>
        </w:rPr>
      </w:pPr>
      <w:r w:rsidRPr="00040D3A">
        <w:rPr>
          <w:shd w:val="clear" w:color="auto" w:fill="FFFFFF"/>
        </w:rPr>
        <w:t xml:space="preserve">l) En cas de non- respect des obligations de PRESTATERRE, le titulaire subira sur ses créances des pénalités dont le montant est fixé à : 500 € HT par jour calendaire </w:t>
      </w:r>
    </w:p>
    <w:p w14:paraId="3E0AAB49" w14:textId="77777777" w:rsidR="00051DC8" w:rsidRPr="00040D3A" w:rsidRDefault="00051DC8" w:rsidP="00051DC8">
      <w:pPr>
        <w:pStyle w:val="06ARTICLENiv2-Texte"/>
        <w:rPr>
          <w:shd w:val="clear" w:color="auto" w:fill="FFFFFF"/>
        </w:rPr>
      </w:pPr>
    </w:p>
    <w:p w14:paraId="3A59E23E" w14:textId="77777777" w:rsidR="00051DC8" w:rsidRPr="00040D3A" w:rsidRDefault="00051DC8" w:rsidP="00051DC8">
      <w:pPr>
        <w:pStyle w:val="06ARTICLENiv2-Texte"/>
        <w:tabs>
          <w:tab w:val="left" w:leader="dot" w:pos="8280"/>
        </w:tabs>
        <w:ind w:left="0"/>
        <w:rPr>
          <w:rStyle w:val="06ARTICLENiv2-SsTitreCar1"/>
          <w:b w:val="0"/>
        </w:rPr>
      </w:pPr>
      <w:r w:rsidRPr="00040D3A">
        <w:rPr>
          <w:rStyle w:val="06ARTICLENiv2-SsTitreCar1"/>
          <w:b w:val="0"/>
        </w:rPr>
        <w:t xml:space="preserve">7.4.5 Pénalités pour non- respect de l’engagement d’insertion par l’activité économique </w:t>
      </w:r>
    </w:p>
    <w:p w14:paraId="25492C62" w14:textId="77777777" w:rsidR="00051DC8" w:rsidRPr="00040D3A" w:rsidRDefault="00051DC8" w:rsidP="00051DC8">
      <w:pPr>
        <w:pStyle w:val="06ARTICLENiv2-Texte"/>
        <w:rPr>
          <w:shd w:val="clear" w:color="auto" w:fill="FFFFFF"/>
        </w:rPr>
      </w:pPr>
      <w:r w:rsidRPr="00040D3A">
        <w:rPr>
          <w:shd w:val="clear" w:color="auto" w:fill="FFFFFF"/>
        </w:rPr>
        <w:t xml:space="preserve">En cas de non- respect des obligations relatives à l’insertion imputable au titulaire, l’entrepreneur subira une pénalité égale à 150 € par heure d’insertion non réalisée. </w:t>
      </w:r>
    </w:p>
    <w:p w14:paraId="03386680" w14:textId="77777777" w:rsidR="00051DC8" w:rsidRPr="00040D3A" w:rsidRDefault="00051DC8" w:rsidP="00051DC8">
      <w:pPr>
        <w:pStyle w:val="06ARTICLENiv2-Texte"/>
        <w:rPr>
          <w:shd w:val="clear" w:color="auto" w:fill="FFFFFF"/>
        </w:rPr>
      </w:pPr>
      <w:r w:rsidRPr="00040D3A">
        <w:rPr>
          <w:shd w:val="clear" w:color="auto" w:fill="FFFFFF"/>
        </w:rPr>
        <w:lastRenderedPageBreak/>
        <w:t>En cas d’absence ou de refus de transmission des renseignements propres à permettre le contrôle de l’exécution de l’action, l’entrepreneur subira une pénalité égale à 150 € par jour de retard à compter de la mise en demeure par le maître d’ouvrage.</w:t>
      </w:r>
    </w:p>
    <w:p w14:paraId="434BDEE6" w14:textId="6930D5DD" w:rsidR="00051DC8" w:rsidRPr="00040D3A" w:rsidRDefault="00051DC8" w:rsidP="00051DC8">
      <w:pPr>
        <w:pStyle w:val="05ARTICLENiv1-SsTitre"/>
      </w:pPr>
      <w:bookmarkStart w:id="52" w:name="_Toc508958624"/>
      <w:bookmarkStart w:id="53" w:name="_Toc203126892"/>
      <w:r w:rsidRPr="00040D3A">
        <w:t>Primes d’avance</w:t>
      </w:r>
      <w:bookmarkEnd w:id="52"/>
      <w:bookmarkEnd w:id="53"/>
      <w:r w:rsidRPr="00040D3A">
        <w:t xml:space="preserve"> </w:t>
      </w:r>
    </w:p>
    <w:p w14:paraId="50B2F4D8" w14:textId="77777777" w:rsidR="00051DC8" w:rsidRPr="00040D3A" w:rsidRDefault="00051DC8" w:rsidP="00051DC8">
      <w:pPr>
        <w:pStyle w:val="06ARTICLENiv2-Texte"/>
        <w:rPr>
          <w:shd w:val="clear" w:color="auto" w:fill="FFFFFF"/>
        </w:rPr>
      </w:pPr>
      <w:r w:rsidRPr="00040D3A">
        <w:rPr>
          <w:shd w:val="clear" w:color="auto" w:fill="FFFFFF"/>
        </w:rPr>
        <w:t>L’entrepreneur ne bénéficiera pas d’une prime d’avance.</w:t>
      </w:r>
    </w:p>
    <w:p w14:paraId="3AFF4BE5" w14:textId="71F5FBEE" w:rsidR="00051DC8" w:rsidRPr="00040D3A" w:rsidRDefault="00051DC8" w:rsidP="00051DC8">
      <w:pPr>
        <w:pStyle w:val="05ARTICLENiv1-SsTitre"/>
      </w:pPr>
      <w:bookmarkStart w:id="54" w:name="_Toc412214488"/>
      <w:bookmarkStart w:id="55" w:name="_Toc203126893"/>
      <w:r w:rsidRPr="00040D3A">
        <w:t>Repliement des installations de chantier et remise en état des lieux</w:t>
      </w:r>
      <w:bookmarkEnd w:id="54"/>
      <w:bookmarkEnd w:id="55"/>
    </w:p>
    <w:p w14:paraId="6F0F51C0" w14:textId="77777777" w:rsidR="00051DC8" w:rsidRPr="00040D3A" w:rsidRDefault="00051DC8" w:rsidP="00051DC8">
      <w:pPr>
        <w:pStyle w:val="06ARTICLENiv2-Texte"/>
        <w:rPr>
          <w:shd w:val="clear" w:color="auto" w:fill="FFFFFF"/>
        </w:rPr>
      </w:pPr>
      <w:r w:rsidRPr="00040D3A">
        <w:rPr>
          <w:shd w:val="clear" w:color="auto" w:fill="FFFFFF"/>
        </w:rPr>
        <w:t>Le repliement des installations de chantier et la remise en état des emplacements qui auront été occupés par le chantier sont compris dans le délai d'exécution.</w:t>
      </w:r>
    </w:p>
    <w:p w14:paraId="39C0307B" w14:textId="3903B36E" w:rsidR="00051DC8" w:rsidRPr="00040D3A" w:rsidRDefault="00051DC8" w:rsidP="00051DC8">
      <w:pPr>
        <w:pStyle w:val="05ARTICLENiv1-SsTitre"/>
      </w:pPr>
      <w:bookmarkStart w:id="56" w:name="_Toc53285735"/>
      <w:bookmarkStart w:id="57" w:name="_Toc76193543"/>
      <w:bookmarkStart w:id="58" w:name="_Toc125866271"/>
      <w:bookmarkStart w:id="59" w:name="_Toc125877944"/>
      <w:bookmarkStart w:id="60" w:name="_Toc412214489"/>
      <w:bookmarkStart w:id="61" w:name="_Toc203126894"/>
      <w:r w:rsidRPr="00040D3A">
        <w:t>Retenues pour remise des documents fournis après exécution</w:t>
      </w:r>
      <w:bookmarkEnd w:id="56"/>
      <w:bookmarkEnd w:id="57"/>
      <w:bookmarkEnd w:id="58"/>
      <w:bookmarkEnd w:id="59"/>
      <w:bookmarkEnd w:id="60"/>
      <w:bookmarkEnd w:id="61"/>
    </w:p>
    <w:p w14:paraId="1D10B0BC" w14:textId="3C9F8749" w:rsidR="00051DC8" w:rsidRPr="00040D3A" w:rsidRDefault="00051DC8" w:rsidP="00051DC8">
      <w:pPr>
        <w:pStyle w:val="06ARTICLENiv2-Texte"/>
        <w:rPr>
          <w:shd w:val="clear" w:color="auto" w:fill="FFFFFF"/>
        </w:rPr>
      </w:pPr>
      <w:r w:rsidRPr="00040D3A">
        <w:rPr>
          <w:shd w:val="clear" w:color="auto" w:fill="FFFFFF"/>
        </w:rPr>
        <w:t>En cas de non remise, à la date des opérations préalables à la réception, des documents à fournir après exécution visés  une retenue forfaitaire provisoire sera opérée d'un montant de  :</w:t>
      </w:r>
    </w:p>
    <w:p w14:paraId="2458CBCE" w14:textId="77777777" w:rsidR="00051DC8" w:rsidRPr="00040D3A" w:rsidRDefault="00051DC8" w:rsidP="00051DC8">
      <w:pPr>
        <w:pStyle w:val="06ARTICLENiv2-Texte"/>
        <w:rPr>
          <w:shd w:val="clear" w:color="auto" w:fill="FFFFFF"/>
        </w:rPr>
      </w:pPr>
      <w:r w:rsidRPr="00040D3A">
        <w:rPr>
          <w:shd w:val="clear" w:color="auto" w:fill="FFFFFF"/>
        </w:rPr>
        <w:t>5 000 € HT (Cinq mille euros hors taxe).</w:t>
      </w:r>
    </w:p>
    <w:p w14:paraId="091F7714" w14:textId="77777777" w:rsidR="001475DE" w:rsidRPr="00040D3A" w:rsidRDefault="001475DE" w:rsidP="00051DC8">
      <w:pPr>
        <w:pStyle w:val="06ARTICLENiv2-Texte"/>
        <w:rPr>
          <w:shd w:val="clear" w:color="auto" w:fill="FFFFFF"/>
        </w:rPr>
      </w:pPr>
    </w:p>
    <w:p w14:paraId="7F1AF120" w14:textId="4D066362" w:rsidR="00051DC8" w:rsidRPr="00040D3A" w:rsidRDefault="00051DC8" w:rsidP="00051DC8">
      <w:pPr>
        <w:pStyle w:val="06ARTICLENiv2-Texte"/>
        <w:rPr>
          <w:shd w:val="clear" w:color="auto" w:fill="FFFFFF"/>
        </w:rPr>
      </w:pPr>
      <w:r w:rsidRPr="00040D3A">
        <w:rPr>
          <w:shd w:val="clear" w:color="auto" w:fill="FFFFFF"/>
        </w:rPr>
        <w:t xml:space="preserve">Cette retenue s'effectuera sur les sommes dues à l'entrepreneur dans les conditions stipulées à l'article du C.C.A.G. et au présent article jursqu'à la remise de la totalité des documents. Toutefois et s’il y a lieu, par dérogation à l’article 20.5, si le montant du dernier décompte mensuel ne permettait pas l’application de cette retenue, le maître d’ouvrage pourra l’effectuer sur les acomptes précédents. </w:t>
      </w:r>
    </w:p>
    <w:p w14:paraId="47A15FB8" w14:textId="77777777" w:rsidR="00051DC8" w:rsidRPr="00040D3A" w:rsidRDefault="00051DC8" w:rsidP="00051DC8">
      <w:pPr>
        <w:pStyle w:val="06ARTICLENiv2-Texte"/>
        <w:rPr>
          <w:rFonts w:ascii="Verdana" w:hAnsi="Verdana"/>
          <w:sz w:val="18"/>
        </w:rPr>
      </w:pPr>
      <w:r w:rsidRPr="00040D3A">
        <w:rPr>
          <w:shd w:val="clear" w:color="auto" w:fill="FFFFFF"/>
        </w:rPr>
        <w:t>Au-delà de 2 mois suivant la date des opérations préalables à la réception, si les documents ne sont pas fournis, cette retenue provisoire deviendra définitive après mise en demeure préalable restée sans</w:t>
      </w:r>
      <w:r w:rsidRPr="00040D3A">
        <w:rPr>
          <w:rFonts w:ascii="Verdana" w:hAnsi="Verdana"/>
          <w:sz w:val="18"/>
        </w:rPr>
        <w:t xml:space="preserve"> effet.</w:t>
      </w:r>
    </w:p>
    <w:p w14:paraId="568840DA" w14:textId="77777777" w:rsidR="00C63BA7" w:rsidRPr="00040D3A" w:rsidRDefault="00C63BA7" w:rsidP="007152B6">
      <w:pPr>
        <w:pStyle w:val="04ARTICLE-Titre"/>
        <w:ind w:left="0" w:firstLine="0"/>
      </w:pPr>
      <w:bookmarkStart w:id="62" w:name="_Toc125273014"/>
      <w:bookmarkStart w:id="63" w:name="_Toc221004761"/>
      <w:bookmarkStart w:id="64" w:name="_Toc203126895"/>
      <w:r w:rsidRPr="00040D3A">
        <w:t>PROVENANCE, QUALITE, CONTRÔLE ET PRISE EN CHARGE DES MATERIAUX ET PRODUITS</w:t>
      </w:r>
      <w:bookmarkEnd w:id="62"/>
      <w:bookmarkEnd w:id="63"/>
      <w:bookmarkEnd w:id="64"/>
    </w:p>
    <w:p w14:paraId="442CCB8E" w14:textId="77777777" w:rsidR="00C63BA7" w:rsidRPr="00040D3A" w:rsidRDefault="00C63BA7" w:rsidP="005776C0">
      <w:pPr>
        <w:pStyle w:val="05ARTICLENiv1-Texte"/>
      </w:pPr>
      <w:bookmarkStart w:id="65" w:name="_Toc125273015"/>
      <w:r w:rsidRPr="00040D3A">
        <w:t>L'ensemble des Cahiers des Charges, DTU, des règles de calcul, des Cahiers des Clauses Spéciales rendus obligatoires par décrets ou Normes Européennes reconnues s'appliquent au marché.</w:t>
      </w:r>
    </w:p>
    <w:p w14:paraId="0589D0B2" w14:textId="77777777" w:rsidR="00C63BA7" w:rsidRPr="00040D3A" w:rsidRDefault="00C63BA7" w:rsidP="00C56808">
      <w:pPr>
        <w:pStyle w:val="05ARTICLENiv1-SsTitre"/>
      </w:pPr>
      <w:bookmarkStart w:id="66" w:name="_Toc221004762"/>
      <w:bookmarkStart w:id="67" w:name="_Toc203126896"/>
      <w:r w:rsidRPr="00040D3A">
        <w:t>Provenance des matériaux et produit</w:t>
      </w:r>
      <w:bookmarkEnd w:id="65"/>
      <w:bookmarkEnd w:id="66"/>
      <w:bookmarkEnd w:id="67"/>
    </w:p>
    <w:p w14:paraId="1317E26E" w14:textId="77777777" w:rsidR="00C63BA7" w:rsidRPr="00040D3A" w:rsidRDefault="00C63BA7" w:rsidP="005776C0">
      <w:pPr>
        <w:pStyle w:val="05ARTICLENiv1-Texte"/>
      </w:pPr>
      <w:r w:rsidRPr="00040D3A">
        <w:t>Le C.C.T.P. ou descriptif technique fixe la provenance de ceux des matériaux, produits et composants de construction dont le choix n'est pas laissé à l'entrepreneur ou n'est pas déjà fixé par le C.C.T.G. ou déroge aux dispositions dudit C.C.T.G.</w:t>
      </w:r>
    </w:p>
    <w:p w14:paraId="16565E6B" w14:textId="77777777" w:rsidR="00C63BA7" w:rsidRPr="00040D3A" w:rsidRDefault="00C63BA7" w:rsidP="005776C0">
      <w:pPr>
        <w:pStyle w:val="05ARTICLENiv1-Texte"/>
      </w:pPr>
      <w:r w:rsidRPr="00040D3A">
        <w:t xml:space="preserve">Le titulaire est tenu de mettre à la disposition du maître d'œuvre les documents assurant la traçabilité de tous les produits et matériaux mis en œuvre préalablement à leur mise en œuvre. </w:t>
      </w:r>
    </w:p>
    <w:p w14:paraId="0A70FB27" w14:textId="77777777" w:rsidR="00C63BA7" w:rsidRPr="00040D3A" w:rsidRDefault="00C63BA7" w:rsidP="00C56808">
      <w:pPr>
        <w:pStyle w:val="05ARTICLENiv1-SsTitre"/>
      </w:pPr>
      <w:bookmarkStart w:id="68" w:name="_Toc124849509"/>
      <w:bookmarkStart w:id="69" w:name="_Toc170897696"/>
      <w:bookmarkStart w:id="70" w:name="_Toc221004763"/>
      <w:bookmarkStart w:id="71" w:name="_Toc203126897"/>
      <w:r w:rsidRPr="00040D3A">
        <w:t>Mise à disposition de lieux d’emprunt</w:t>
      </w:r>
      <w:bookmarkEnd w:id="68"/>
      <w:bookmarkEnd w:id="69"/>
      <w:bookmarkEnd w:id="70"/>
      <w:bookmarkEnd w:id="71"/>
    </w:p>
    <w:p w14:paraId="73255F7E" w14:textId="048DD212" w:rsidR="00C63BA7" w:rsidRPr="00040D3A" w:rsidRDefault="00C63BA7" w:rsidP="00051DC8">
      <w:pPr>
        <w:pStyle w:val="05ARTICLENiv1-Texte"/>
      </w:pPr>
      <w:r w:rsidRPr="00040D3A">
        <w:t>Aucun lieu d’extraction ne sera mis à la disposition de l’entrepreneur.</w:t>
      </w:r>
    </w:p>
    <w:p w14:paraId="7BCD5F6D" w14:textId="77777777" w:rsidR="00C63BA7" w:rsidRPr="00040D3A" w:rsidRDefault="00C63BA7" w:rsidP="00956FB1">
      <w:pPr>
        <w:pStyle w:val="05ARTICLENiv1-SsTitre"/>
        <w:ind w:left="0" w:firstLine="0"/>
      </w:pPr>
      <w:bookmarkStart w:id="72" w:name="_Toc125273017"/>
      <w:bookmarkStart w:id="73" w:name="_Toc221004764"/>
      <w:bookmarkStart w:id="74" w:name="_Toc203126898"/>
      <w:r w:rsidRPr="00040D3A">
        <w:t>Caractéristiques, qualités, vérifications, essais et épreuves des matériaux et produits</w:t>
      </w:r>
      <w:bookmarkEnd w:id="72"/>
      <w:bookmarkEnd w:id="73"/>
      <w:bookmarkEnd w:id="74"/>
    </w:p>
    <w:p w14:paraId="157F4449" w14:textId="77777777" w:rsidR="00956FB1" w:rsidRPr="00040D3A" w:rsidRDefault="00956FB1" w:rsidP="00956FB1">
      <w:pPr>
        <w:pStyle w:val="06ARTICLENiv2-Texte"/>
        <w:ind w:left="0"/>
      </w:pPr>
      <w:r w:rsidRPr="00040D3A">
        <w:rPr>
          <w:rStyle w:val="06ARTICLENiv2-N"/>
        </w:rPr>
        <w:t xml:space="preserve">8.3.1 </w:t>
      </w:r>
      <w:r w:rsidRPr="00040D3A">
        <w:t xml:space="preserve">Les dispositions des articles 23 à 25 du CCAG travaux concernant les caractéristiques et qualités des matériaux, produits et composants de construction à utiliser dans les travaux, ainsi que les modalités de leurs vérifications, essais et épreuves, tant qualitatives que quantitatives sur le chantier sont applicables au présent marché étant précisé que : </w:t>
      </w:r>
    </w:p>
    <w:p w14:paraId="4E6B71EB" w14:textId="77777777" w:rsidR="00956FB1" w:rsidRPr="00040D3A" w:rsidRDefault="00956FB1" w:rsidP="00956FB1">
      <w:pPr>
        <w:pStyle w:val="06ARTICLENiv2-Texte"/>
        <w:ind w:left="0"/>
      </w:pPr>
      <w:r w:rsidRPr="00040D3A">
        <w:rPr>
          <w:rStyle w:val="06ARTICLENiv2-N"/>
        </w:rPr>
        <w:t xml:space="preserve">- </w:t>
      </w:r>
      <w:r w:rsidRPr="00040D3A">
        <w:t>Le C.C.T.P. ou descriptif technique définit les compléments à apporter aux dispositions du C.C.A.G. et du C.C.T.G.</w:t>
      </w:r>
    </w:p>
    <w:p w14:paraId="0AFE3691" w14:textId="77777777" w:rsidR="00956FB1" w:rsidRPr="00040D3A" w:rsidRDefault="00956FB1" w:rsidP="00956FB1">
      <w:pPr>
        <w:pStyle w:val="06ARTICLENiv2-Texte"/>
        <w:ind w:left="0"/>
      </w:pPr>
      <w:r w:rsidRPr="00040D3A">
        <w:rPr>
          <w:rStyle w:val="06ARTICLENiv2-N"/>
          <w:b w:val="0"/>
        </w:rPr>
        <w:lastRenderedPageBreak/>
        <w:t>- Les vérifications, essais et épreuves sont réalisés par  u</w:t>
      </w:r>
      <w:r w:rsidRPr="00040D3A">
        <w:t>n laboratoire ou un organe de contrôle, agréé par le maître de l’ouvrage, à la charge du titulaire.</w:t>
      </w:r>
    </w:p>
    <w:p w14:paraId="55800542" w14:textId="77777777" w:rsidR="00956FB1" w:rsidRPr="00040D3A" w:rsidRDefault="00956FB1" w:rsidP="00956FB1">
      <w:pPr>
        <w:pStyle w:val="06ARTICLENiv2-Texte"/>
        <w:ind w:left="0"/>
      </w:pPr>
      <w:r w:rsidRPr="00040D3A">
        <w:rPr>
          <w:rStyle w:val="06ARTICLENiv2-N"/>
        </w:rPr>
        <w:t>8.3.2</w:t>
      </w:r>
      <w:r w:rsidRPr="00040D3A">
        <w:rPr>
          <w:b/>
          <w:i/>
        </w:rPr>
        <w:t xml:space="preserve"> </w:t>
      </w:r>
      <w:r w:rsidRPr="00040D3A">
        <w:t>Le C.C.T.P. ou descriptif technique précise les matériaux, produits et composants de construction devant faire l'objet de vérifications ou de surveillance de la fabrication, dans les usines, magasins ou carrières de l'entrepreneur, ainsi que les modalités correspondantes.</w:t>
      </w:r>
    </w:p>
    <w:p w14:paraId="2B5691BD" w14:textId="77777777" w:rsidR="00956FB1" w:rsidRPr="00040D3A" w:rsidRDefault="00956FB1" w:rsidP="00956FB1">
      <w:pPr>
        <w:pStyle w:val="06ARTICLENiv2-Texte"/>
        <w:spacing w:after="60"/>
        <w:ind w:left="0"/>
      </w:pPr>
      <w:r w:rsidRPr="00040D3A">
        <w:t>- Les vérifications, surveillance sont réalisées par un laboratoire ou un organe de contrôle, agréé par le maître de l’ouvrage, à la charge du titulaire.</w:t>
      </w:r>
    </w:p>
    <w:p w14:paraId="28C0AC4F" w14:textId="77777777" w:rsidR="00956FB1" w:rsidRPr="00040D3A" w:rsidRDefault="00956FB1" w:rsidP="00956FB1">
      <w:pPr>
        <w:pStyle w:val="06ARTICLENiv2-Texte"/>
        <w:spacing w:after="60"/>
        <w:ind w:left="0"/>
      </w:pPr>
    </w:p>
    <w:p w14:paraId="3321D48E" w14:textId="77777777" w:rsidR="00956FB1" w:rsidRPr="00040D3A" w:rsidRDefault="00956FB1" w:rsidP="00956FB1">
      <w:pPr>
        <w:pStyle w:val="06ARTICLENiv2-Texte"/>
        <w:spacing w:after="60"/>
        <w:ind w:left="0"/>
      </w:pPr>
      <w:r w:rsidRPr="00040D3A">
        <w:rPr>
          <w:rStyle w:val="06ARTICLENiv2-N"/>
          <w:rFonts w:cs="Arial"/>
        </w:rPr>
        <w:t>8.3.3</w:t>
      </w:r>
      <w:r w:rsidRPr="00040D3A">
        <w:rPr>
          <w:rStyle w:val="06ARTICLENiv2-N"/>
        </w:rPr>
        <w:t xml:space="preserve"> </w:t>
      </w:r>
      <w:r w:rsidRPr="00040D3A">
        <w:t xml:space="preserve">Le maître d'ouvrage </w:t>
      </w:r>
      <w:r w:rsidRPr="00040D3A">
        <w:rPr>
          <w:shd w:val="clear" w:color="auto" w:fill="FFFFFF"/>
        </w:rPr>
        <w:t>ou son représentant</w:t>
      </w:r>
      <w:r w:rsidRPr="00040D3A">
        <w:t xml:space="preserve"> sur proposition du maître d'œuvre peut décider de faire exécuter des essais et vérifications en sus de ceux définis par le marché :</w:t>
      </w:r>
    </w:p>
    <w:p w14:paraId="33E41DB5" w14:textId="77777777" w:rsidR="00956FB1" w:rsidRPr="00040D3A" w:rsidRDefault="00956FB1" w:rsidP="00956FB1">
      <w:pPr>
        <w:pStyle w:val="06ARTICLENiv2-Texte"/>
        <w:spacing w:after="60"/>
        <w:ind w:left="0"/>
      </w:pPr>
      <w:r w:rsidRPr="00040D3A">
        <w:t xml:space="preserve">- s'ils sont effectués par l'entrepreneur, ils seront rémunérés sur justificatifs. </w:t>
      </w:r>
    </w:p>
    <w:p w14:paraId="646F2A3C" w14:textId="029F2280" w:rsidR="00956FB1" w:rsidRPr="00040D3A" w:rsidRDefault="00956FB1" w:rsidP="00956FB1">
      <w:pPr>
        <w:pStyle w:val="06ARTICLENiv2-Texte"/>
        <w:ind w:left="0"/>
      </w:pPr>
      <w:r w:rsidRPr="00040D3A">
        <w:t>- s'ils sont effectués par un tiers, ils seront réglés par le maître de l'ouvrage.</w:t>
      </w:r>
    </w:p>
    <w:p w14:paraId="4C99925D" w14:textId="77777777" w:rsidR="00C63BA7" w:rsidRPr="00040D3A" w:rsidRDefault="00C63BA7" w:rsidP="008B5196">
      <w:pPr>
        <w:pStyle w:val="04ARTICLE-Titre"/>
        <w:ind w:left="0" w:firstLine="0"/>
      </w:pPr>
      <w:bookmarkStart w:id="75" w:name="_Toc125273019"/>
      <w:bookmarkStart w:id="76" w:name="_Toc337644581"/>
      <w:bookmarkStart w:id="77" w:name="_Toc203126899"/>
      <w:bookmarkStart w:id="78" w:name="_Toc125273022"/>
      <w:bookmarkStart w:id="79" w:name="_Toc221004769"/>
      <w:r w:rsidRPr="00040D3A">
        <w:t>IMPLANTATION DES OUVRAGES</w:t>
      </w:r>
      <w:bookmarkStart w:id="80" w:name="_Toc125273021"/>
      <w:bookmarkEnd w:id="75"/>
      <w:r w:rsidRPr="00040D3A">
        <w:t xml:space="preserve"> ET LOCALISATION DES RESEAUX SOUTERRAINS, ENTERRES, SUBAQUATIQUES OU AERIENS</w:t>
      </w:r>
      <w:bookmarkEnd w:id="76"/>
      <w:bookmarkEnd w:id="77"/>
    </w:p>
    <w:p w14:paraId="3A90C5EA" w14:textId="77777777" w:rsidR="00C63BA7" w:rsidRPr="00040D3A" w:rsidRDefault="00C63BA7" w:rsidP="00C56808">
      <w:pPr>
        <w:pStyle w:val="05ARTICLENiv1-SsTitre"/>
      </w:pPr>
      <w:bookmarkStart w:id="81" w:name="_Toc337644582"/>
      <w:bookmarkStart w:id="82" w:name="_Toc203126900"/>
      <w:r w:rsidRPr="00040D3A">
        <w:t>Piquetage général</w:t>
      </w:r>
      <w:bookmarkEnd w:id="81"/>
      <w:bookmarkEnd w:id="82"/>
    </w:p>
    <w:p w14:paraId="5F056A76" w14:textId="35CB1AEA" w:rsidR="00C63BA7" w:rsidRPr="00040D3A" w:rsidRDefault="00C63BA7" w:rsidP="008B5196">
      <w:pPr>
        <w:pStyle w:val="05ARTICLENiv1-Texte"/>
      </w:pPr>
      <w:r w:rsidRPr="00040D3A">
        <w:t>Le titulaire sera tenu de procéder lui-même et sous sa responsabilité, en présence du maître d'œuvre, au piquetage général des ouvrages. Il devra, pour toutes ces opérations et pour toutes les vérifications que désirerait exécuter le maître d'œuvre, tenir à la disposition de celui-ci le matériel topographique et le personnel qualifié correspondant. Les trav</w:t>
      </w:r>
      <w:r w:rsidR="00956FB1" w:rsidRPr="00040D3A">
        <w:t xml:space="preserve">aux de piquetage sont à la charge de l’entreprise. </w:t>
      </w:r>
    </w:p>
    <w:p w14:paraId="3CBC7FDF" w14:textId="77777777" w:rsidR="00C63BA7" w:rsidRPr="00040D3A" w:rsidRDefault="00C63BA7" w:rsidP="00C56808">
      <w:pPr>
        <w:pStyle w:val="05ARTICLENiv1-SsTitre"/>
      </w:pPr>
      <w:bookmarkStart w:id="83" w:name="_Toc203126901"/>
      <w:bookmarkEnd w:id="80"/>
      <w:r w:rsidRPr="00040D3A">
        <w:t>Travaux à proximité des reseaux souterrains, enterrés, subaquatiques ou aériens</w:t>
      </w:r>
      <w:bookmarkEnd w:id="83"/>
    </w:p>
    <w:p w14:paraId="26826C20" w14:textId="675207CD" w:rsidR="00C63BA7" w:rsidRPr="00040D3A" w:rsidRDefault="00C63BA7" w:rsidP="00D75D0F">
      <w:pPr>
        <w:pStyle w:val="06ARTICLENiv2-SsTitre"/>
      </w:pPr>
      <w:r w:rsidRPr="00040D3A">
        <w:t>Obligations générales du titulaire</w:t>
      </w:r>
    </w:p>
    <w:p w14:paraId="747AC07E" w14:textId="77777777" w:rsidR="00C63BA7" w:rsidRPr="00040D3A" w:rsidRDefault="00C63BA7" w:rsidP="008B5196">
      <w:pPr>
        <w:pStyle w:val="05ARTICLENiv1-Texte"/>
        <w:rPr>
          <w:b/>
        </w:rPr>
      </w:pPr>
      <w:r w:rsidRPr="00040D3A">
        <w:t xml:space="preserve">Lorsque les travaux doivent être exécutés au droit ou au voisinage d'ouvrages souterrains, enterrés, subaquatiques ou aériens, le titulaire, ou chacun des cotraitants en cas de groupement d’entreprises, veille au respect de l'ensemble des dispositions législatives et réglementaires relatives à l'exécution de travaux à proximité de certains ouvrages souterrains, aériens ou subaquatiques de transport ou de distribution, résultant des dispositions des articles L 554-1 et s. et R 554-1 et s. du Code de l'Environnement. Ces dispositions s’appliquent, lorsqu’elles leurs sont contraires, </w:t>
      </w:r>
      <w:r w:rsidRPr="00040D3A">
        <w:rPr>
          <w:b/>
        </w:rPr>
        <w:t>par dérogation aux articles 27.3 et 31.9 du CCAG travaux.</w:t>
      </w:r>
    </w:p>
    <w:p w14:paraId="24379CCF" w14:textId="77777777" w:rsidR="00C63BA7" w:rsidRPr="00040D3A" w:rsidRDefault="00C63BA7" w:rsidP="008B5196">
      <w:pPr>
        <w:pStyle w:val="05ARTICLENiv1-Texte"/>
      </w:pPr>
      <w:r w:rsidRPr="00040D3A">
        <w:t>Son offre technique et financière prend en compte toutes les informations et données relatives aux ouvrages existants qui ont été communiquées dans le dossier de consultation. Il prend en compte les clauses techniques et financières particulières fixées le cas échéant par le marché.</w:t>
      </w:r>
    </w:p>
    <w:p w14:paraId="04876E92" w14:textId="77777777" w:rsidR="00C63BA7" w:rsidRPr="00040D3A" w:rsidRDefault="00C63BA7" w:rsidP="008B5196">
      <w:pPr>
        <w:pStyle w:val="05ARTICLENiv1-Texte"/>
      </w:pPr>
      <w:r w:rsidRPr="00040D3A">
        <w:t>Pour l'application de ces dispositions le responsable du projet est identifié à l'article 1.2 ci-dessus.</w:t>
      </w:r>
    </w:p>
    <w:p w14:paraId="5AA98172" w14:textId="77777777" w:rsidR="00C63BA7" w:rsidRPr="00040D3A" w:rsidRDefault="00C63BA7" w:rsidP="008B5196">
      <w:pPr>
        <w:pStyle w:val="05ARTICLENiv1-Texte"/>
        <w:rPr>
          <w:dstrike/>
        </w:rPr>
      </w:pPr>
      <w:r w:rsidRPr="00040D3A">
        <w:t xml:space="preserve">Notamment, </w:t>
      </w:r>
      <w:r w:rsidRPr="00040D3A">
        <w:rPr>
          <w:b/>
        </w:rPr>
        <w:t>par dérogation à l'article 31.9 du CCAG Travaux,</w:t>
      </w:r>
      <w:r w:rsidRPr="00040D3A">
        <w:t xml:space="preserve"> dès la notification du marché et avant l’exécution des travaux, le titulaire est tenu de consulter la plateforme de téléservice du </w:t>
      </w:r>
      <w:r w:rsidRPr="00040D3A">
        <w:rPr>
          <w:b/>
        </w:rPr>
        <w:t>guichet unique</w:t>
      </w:r>
      <w:r w:rsidRPr="00040D3A">
        <w:t xml:space="preserve"> afin d’obtenir la liste et les coordonnées des exploitants des ouvrages en service concernés par les travaux et d’adresser à chacun de ces exploitants une </w:t>
      </w:r>
      <w:r w:rsidRPr="00040D3A">
        <w:rPr>
          <w:b/>
        </w:rPr>
        <w:t xml:space="preserve">déclaration d’intention de commencement de travaux (DICT) </w:t>
      </w:r>
      <w:r w:rsidRPr="00040D3A">
        <w:t>conformément au modèle prescrit</w:t>
      </w:r>
      <w:r w:rsidRPr="00040D3A">
        <w:rPr>
          <w:b/>
        </w:rPr>
        <w:t>.</w:t>
      </w:r>
    </w:p>
    <w:p w14:paraId="33D7EB46" w14:textId="77777777" w:rsidR="00C63BA7" w:rsidRPr="00040D3A" w:rsidRDefault="00C63BA7" w:rsidP="008B5196">
      <w:pPr>
        <w:pStyle w:val="05ARTICLENiv1-Texte"/>
      </w:pPr>
      <w:r w:rsidRPr="00040D3A">
        <w:t>Les techniques que le titulaire prévoit d’appliquer à proximité des ouvrages en service ainsi que les modalités de leur mise en œuvre, assurent la conservation et la continuité de service des ouvrages, ainsi que la sauvegarde, compte tenu des dangers éventuels présentés par un endommagement des ouvrages, de la sécurité des personnes et des biens et la protection de l’environnement.</w:t>
      </w:r>
    </w:p>
    <w:p w14:paraId="7D69B5BE" w14:textId="77777777" w:rsidR="00C63BA7" w:rsidRPr="00040D3A" w:rsidRDefault="00C63BA7" w:rsidP="008B5196">
      <w:pPr>
        <w:pStyle w:val="05ARTICLENiv1-Texte"/>
      </w:pPr>
      <w:r w:rsidRPr="00040D3A">
        <w:t xml:space="preserve">Pour toute intervention à proximité des réseaux, le titulaire respecte les prescriptions édictées par le guide technique disponible sur le site « www.reseaux-et-canalisations.ineris.fr », ainsi que, le cas échéant, les informations spécifiques sur les précautions particulières à prendre jointes par les exploitants aux récépissés des déclarations DT et DICT ou complétées dans le CCTP </w:t>
      </w:r>
    </w:p>
    <w:p w14:paraId="5B6E27A4" w14:textId="77777777" w:rsidR="00C63BA7" w:rsidRPr="00040D3A" w:rsidRDefault="00C63BA7" w:rsidP="008B5196">
      <w:pPr>
        <w:pStyle w:val="05ARTICLENiv1-Texte"/>
      </w:pPr>
      <w:r w:rsidRPr="00040D3A">
        <w:lastRenderedPageBreak/>
        <w:t xml:space="preserve">Le titulaire informe le responsable du projet de toutes éventuelles incohérences, inexactitudes ou manques après comparaison des observations faites sur le terrain avec les informations cartographiques reçues. </w:t>
      </w:r>
    </w:p>
    <w:p w14:paraId="2BF3B4E4" w14:textId="77777777" w:rsidR="00C63BA7" w:rsidRPr="00040D3A" w:rsidRDefault="00C63BA7" w:rsidP="008B5196">
      <w:pPr>
        <w:pStyle w:val="05ARTICLENiv1-Texte"/>
      </w:pPr>
      <w:r w:rsidRPr="00040D3A">
        <w:t xml:space="preserve">Le titulaire informe les personnes qui travaillent sous sa direction de la localisation des ouvrages qui ont été identifiés et repérés et des mesures de prévention et de protection qui doivent être mises en œuvre lors de l’exécution des travaux. Il s’assure à ce titre de leur formation et de leur qualification minimale nécessaire. </w:t>
      </w:r>
    </w:p>
    <w:p w14:paraId="3F6F6166" w14:textId="77777777" w:rsidR="00C63BA7" w:rsidRPr="00040D3A" w:rsidRDefault="00C63BA7" w:rsidP="008B5196">
      <w:pPr>
        <w:pStyle w:val="05ARTICLENiv1-Texte"/>
      </w:pPr>
      <w:r w:rsidRPr="00040D3A">
        <w:t>Dès lors que la durée d’exécution du marché excède 6 mois, ou excède la durée définie dans la DICT, le titulaire sera tenu d’effectuer une nouvelle DICT, au-delà de ce délai auprès des exploitants d’ouvrages sensibles pour la sécurité, à moins que des réunions périodiques aient été planifiées dès le démarrage du chantier avec l’exploitant.</w:t>
      </w:r>
    </w:p>
    <w:p w14:paraId="2EF86657" w14:textId="77777777" w:rsidR="00C63BA7" w:rsidRPr="00040D3A" w:rsidRDefault="00C63BA7" w:rsidP="008B5196">
      <w:pPr>
        <w:pStyle w:val="05ARTICLENiv1-Texte"/>
      </w:pPr>
      <w:r w:rsidRPr="00040D3A">
        <w:t xml:space="preserve">Le titulaire veille également au respect par ses sous-traitants de leurs obligations relatives aux déclarations d'intention de commencement de travaux. Il leur communique l’ensemble des dispositions du présent CCAP relatives aux travaux à proximité des réseaux.  </w:t>
      </w:r>
    </w:p>
    <w:p w14:paraId="0A7ADABF" w14:textId="77777777" w:rsidR="00C63BA7" w:rsidRPr="00040D3A" w:rsidRDefault="00C63BA7" w:rsidP="00D75D0F">
      <w:pPr>
        <w:pStyle w:val="06ARTICLENiv2-SsTitre"/>
      </w:pPr>
      <w:bookmarkStart w:id="84" w:name="_Toc337644583"/>
      <w:r w:rsidRPr="00040D3A">
        <w:t>Piquetage spécial des ouvrages souterrains, enterrés, subaquatiques ou aériens</w:t>
      </w:r>
      <w:bookmarkEnd w:id="84"/>
    </w:p>
    <w:p w14:paraId="26267B46" w14:textId="4BD44EAF" w:rsidR="00C63BA7" w:rsidRPr="00040D3A" w:rsidRDefault="00C63BA7" w:rsidP="008B5196">
      <w:pPr>
        <w:pStyle w:val="05ARTICLENiv1-Texte"/>
      </w:pPr>
      <w:r w:rsidRPr="00040D3A">
        <w:t xml:space="preserve">Le piquetage spécial des ouvrages souterrains ou enterrés, subaquatiques ou aériens tels que canalisations ou câbles situés au droit ou au voisinage des travaux à exécuter et dont </w:t>
      </w:r>
      <w:r w:rsidRPr="00040D3A">
        <w:rPr>
          <w:szCs w:val="18"/>
        </w:rPr>
        <w:t xml:space="preserve">le titulaire </w:t>
      </w:r>
      <w:r w:rsidRPr="00040D3A">
        <w:t>a reçu du responsable de projet toutes informations nécessaires sur leur nature et leur position, sera effectué par le titulaire sous la responsabilité du responsable de projet, dans les mêmes conditions qu'au 9.1 ci-dessus.</w:t>
      </w:r>
    </w:p>
    <w:p w14:paraId="2D53F483" w14:textId="77777777" w:rsidR="00C63BA7" w:rsidRPr="00040D3A" w:rsidRDefault="00C63BA7" w:rsidP="008B5196">
      <w:pPr>
        <w:pStyle w:val="05ARTICLENiv1-Texte"/>
      </w:pPr>
      <w:r w:rsidRPr="00040D3A">
        <w:t>Il maintient le marquage/piquetage en bon état.</w:t>
      </w:r>
    </w:p>
    <w:p w14:paraId="36F002E5" w14:textId="77777777" w:rsidR="00C63BA7" w:rsidRPr="00040D3A" w:rsidRDefault="00C63BA7" w:rsidP="00D75D0F">
      <w:pPr>
        <w:pStyle w:val="06ARTICLENiv2-SsTitre"/>
      </w:pPr>
      <w:bookmarkStart w:id="85" w:name="_Toc337644584"/>
      <w:r w:rsidRPr="00040D3A">
        <w:t>Evolutions éventuelles des ouvrages souterrains, enterrés, subaquatiques ou aériens entre la préparation du projet par le maître d’ouvrage et l’exécution des travaux</w:t>
      </w:r>
      <w:bookmarkEnd w:id="85"/>
    </w:p>
    <w:p w14:paraId="30ABCD94" w14:textId="77777777" w:rsidR="00C63BA7" w:rsidRPr="00040D3A" w:rsidRDefault="00C63BA7" w:rsidP="008B5196">
      <w:pPr>
        <w:pStyle w:val="05ARTICLENiv1-Texte"/>
        <w:rPr>
          <w:rFonts w:eastAsia="MS Mincho"/>
        </w:rPr>
      </w:pPr>
      <w:r w:rsidRPr="00040D3A">
        <w:rPr>
          <w:rFonts w:eastAsia="MS Mincho"/>
        </w:rPr>
        <w:t>Dans le cas où l'exécutant des travaux découvre de nouveaux ouvrages, des modifications ou extensions d'ouvrages :</w:t>
      </w:r>
    </w:p>
    <w:p w14:paraId="49FA7E0F" w14:textId="77777777" w:rsidR="00C63BA7" w:rsidRPr="00040D3A" w:rsidRDefault="00C63BA7" w:rsidP="008B5196">
      <w:pPr>
        <w:pStyle w:val="05ARTICLENiv1-TableauPuce1"/>
        <w:rPr>
          <w:rFonts w:eastAsia="MS Mincho"/>
        </w:rPr>
      </w:pPr>
      <w:r w:rsidRPr="00040D3A">
        <w:rPr>
          <w:rFonts w:eastAsia="MS Mincho"/>
        </w:rPr>
        <w:t>Il doit en informer par écrit le responsable du projet sans délai</w:t>
      </w:r>
    </w:p>
    <w:p w14:paraId="29C2D061" w14:textId="77777777" w:rsidR="00C63BA7" w:rsidRPr="00040D3A" w:rsidRDefault="00C63BA7" w:rsidP="008B5196">
      <w:pPr>
        <w:pStyle w:val="05ARTICLENiv1-TableauPuce1"/>
        <w:rPr>
          <w:rFonts w:eastAsia="MS Mincho"/>
        </w:rPr>
      </w:pPr>
      <w:r w:rsidRPr="00040D3A">
        <w:rPr>
          <w:rFonts w:eastAsia="MS Mincho"/>
        </w:rPr>
        <w:t xml:space="preserve">Si les ouvrages découverts sont susceptibles d'être sensibles pour la sécurité, ou en cas de différence notable, entre l’état du sous-sol constaté au cours du chantier et les informations portées à la connaissance de l’exécutant des travaux, qui entraînerait un risque pour les personnes lié au risque d’endommagement d’un ouvrage sensible pour la sécurité, l'exécutant des travaux arrête le chantier </w:t>
      </w:r>
    </w:p>
    <w:p w14:paraId="31C0E54B" w14:textId="77777777" w:rsidR="00C63BA7" w:rsidRPr="00040D3A" w:rsidRDefault="00C63BA7" w:rsidP="008B5196">
      <w:pPr>
        <w:pStyle w:val="05ARTICLENiv1-TableauPuce2"/>
        <w:rPr>
          <w:rFonts w:eastAsia="MS Mincho"/>
        </w:rPr>
      </w:pPr>
      <w:r w:rsidRPr="00040D3A">
        <w:rPr>
          <w:rFonts w:eastAsia="MS Mincho"/>
        </w:rPr>
        <w:t>En cas de carence de l'exécutant des travaux, le responsable du projet délivre un ordre d'arrêt des travaux.</w:t>
      </w:r>
    </w:p>
    <w:p w14:paraId="50292FBC" w14:textId="77777777" w:rsidR="00C63BA7" w:rsidRPr="00040D3A" w:rsidRDefault="00C63BA7" w:rsidP="008B5196">
      <w:pPr>
        <w:pStyle w:val="05ARTICLENiv1-TableauPuce2"/>
        <w:rPr>
          <w:rFonts w:eastAsia="MS Mincho"/>
        </w:rPr>
      </w:pPr>
      <w:r w:rsidRPr="00040D3A">
        <w:rPr>
          <w:rFonts w:eastAsia="MS Mincho"/>
        </w:rPr>
        <w:t>Il appartient au responsable du projet de décider par écrit des mesures à prendre et de la reprise des travaux lorsque les conditions de sécurité seront à nouveau réunies</w:t>
      </w:r>
    </w:p>
    <w:p w14:paraId="57190FB2" w14:textId="77777777" w:rsidR="00C63BA7" w:rsidRPr="00040D3A" w:rsidRDefault="00C63BA7" w:rsidP="008B5196">
      <w:pPr>
        <w:pStyle w:val="05ARTICLENiv1-TableauPuce1"/>
        <w:rPr>
          <w:rFonts w:eastAsia="MS Mincho"/>
        </w:rPr>
      </w:pPr>
      <w:r w:rsidRPr="00040D3A">
        <w:rPr>
          <w:rFonts w:eastAsia="MS Mincho"/>
        </w:rPr>
        <w:t>Un constat contradictoire doit être établi, conformément au modèle réglementaire, sans délai entre l'exécutant des travaux et le responsable du projet. Le constat contradictoire précise :</w:t>
      </w:r>
    </w:p>
    <w:p w14:paraId="777BF5AE" w14:textId="77777777" w:rsidR="00C63BA7" w:rsidRPr="00040D3A" w:rsidRDefault="00C63BA7" w:rsidP="008B5196">
      <w:pPr>
        <w:pStyle w:val="05ARTICLENiv1-TableauPuce2"/>
        <w:rPr>
          <w:rFonts w:eastAsia="MS Mincho"/>
        </w:rPr>
      </w:pPr>
      <w:r w:rsidRPr="00040D3A">
        <w:rPr>
          <w:rFonts w:eastAsia="MS Mincho"/>
        </w:rPr>
        <w:t xml:space="preserve">Les précautions éventuelles à prendre pour la sécurité </w:t>
      </w:r>
    </w:p>
    <w:p w14:paraId="698D0221" w14:textId="77777777" w:rsidR="00C63BA7" w:rsidRPr="00040D3A" w:rsidRDefault="00C63BA7" w:rsidP="008B5196">
      <w:pPr>
        <w:pStyle w:val="05ARTICLENiv1-TableauPuce2"/>
        <w:rPr>
          <w:rFonts w:eastAsia="MS Mincho"/>
        </w:rPr>
      </w:pPr>
      <w:r w:rsidRPr="00040D3A">
        <w:rPr>
          <w:rFonts w:eastAsia="MS Mincho"/>
        </w:rPr>
        <w:t>Les modifications qui doivent être, le cas échéant, apportées au projet</w:t>
      </w:r>
    </w:p>
    <w:p w14:paraId="619797CF" w14:textId="77777777" w:rsidR="00C63BA7" w:rsidRPr="00040D3A" w:rsidRDefault="00C63BA7" w:rsidP="008B5196">
      <w:pPr>
        <w:pStyle w:val="05ARTICLENiv1-TableauPuce2"/>
        <w:rPr>
          <w:rFonts w:eastAsia="MS Mincho"/>
        </w:rPr>
      </w:pPr>
      <w:r w:rsidRPr="00040D3A">
        <w:rPr>
          <w:rFonts w:eastAsia="MS Mincho"/>
        </w:rPr>
        <w:t>L'ensemble des dispositions techniques à prendre pour permettre la poursuite des travaux (précautions pour la sécurité, précautions techniques, investigations complémentaires)</w:t>
      </w:r>
    </w:p>
    <w:p w14:paraId="0FA7C8A7" w14:textId="77777777" w:rsidR="00C63BA7" w:rsidRPr="00040D3A" w:rsidRDefault="00C63BA7" w:rsidP="008B5196">
      <w:pPr>
        <w:pStyle w:val="05ARTICLENiv1-TableauPuce2"/>
        <w:rPr>
          <w:rFonts w:eastAsia="MS Mincho"/>
        </w:rPr>
      </w:pPr>
      <w:r w:rsidRPr="00040D3A">
        <w:rPr>
          <w:rFonts w:eastAsia="MS Mincho"/>
        </w:rPr>
        <w:t>Les conséquences sur les délais</w:t>
      </w:r>
    </w:p>
    <w:p w14:paraId="32C96A16" w14:textId="77777777" w:rsidR="00C63BA7" w:rsidRPr="00040D3A" w:rsidRDefault="00C63BA7" w:rsidP="008B5196">
      <w:pPr>
        <w:pStyle w:val="05ARTICLENiv1-TableauPuce2"/>
        <w:rPr>
          <w:rFonts w:eastAsia="MS Mincho"/>
        </w:rPr>
      </w:pPr>
      <w:r w:rsidRPr="00040D3A">
        <w:rPr>
          <w:rFonts w:eastAsia="MS Mincho"/>
        </w:rPr>
        <w:t>L'arrêt ou la reprise des travaux</w:t>
      </w:r>
    </w:p>
    <w:p w14:paraId="73F7A967" w14:textId="77777777" w:rsidR="00C63BA7" w:rsidRPr="00040D3A" w:rsidRDefault="00C63BA7" w:rsidP="008B5196">
      <w:pPr>
        <w:pStyle w:val="05ARTICLENiv1-TableauPuce2"/>
        <w:rPr>
          <w:rFonts w:eastAsia="MS Mincho"/>
        </w:rPr>
      </w:pPr>
      <w:r w:rsidRPr="00040D3A">
        <w:rPr>
          <w:rFonts w:eastAsia="MS Mincho"/>
        </w:rPr>
        <w:t>Les conséquences financières de la découverte : constat de la présence de clauses contractuelles permettant l'indemnisation des précautions et des techniques à mettre à œuvre, de l'arrêt de chantier et des délais supplémentaires ou nécessité d’un avenant définissant les conditions de prise en charge.</w:t>
      </w:r>
    </w:p>
    <w:p w14:paraId="7F2AC555" w14:textId="77777777" w:rsidR="00C63BA7" w:rsidRPr="00040D3A" w:rsidRDefault="00C63BA7" w:rsidP="008B5196">
      <w:pPr>
        <w:pStyle w:val="05ARTICLENiv1-TableauPuce1"/>
        <w:rPr>
          <w:rFonts w:eastAsia="MS Mincho"/>
        </w:rPr>
      </w:pPr>
      <w:r w:rsidRPr="00040D3A">
        <w:rPr>
          <w:rFonts w:eastAsia="MS Mincho"/>
        </w:rPr>
        <w:t>Le CCTP définit le cas échéant les actions complémentaires à mettre en œuvre pour identifier les réseaux et en fixer la localisation ou si celle-ci s'avère impossible, pour réaliser les travaux avec toutes les précautions nécessaires</w:t>
      </w:r>
    </w:p>
    <w:p w14:paraId="75FFD9F2" w14:textId="696396C2" w:rsidR="00B12D55" w:rsidRPr="00040D3A" w:rsidRDefault="00C63BA7" w:rsidP="00B12D55">
      <w:pPr>
        <w:pStyle w:val="05ARTICLENiv1-TableauPuce2"/>
        <w:rPr>
          <w:rFonts w:eastAsia="MS Mincho"/>
        </w:rPr>
      </w:pPr>
      <w:r w:rsidRPr="00040D3A">
        <w:rPr>
          <w:rFonts w:eastAsia="MS Mincho"/>
        </w:rPr>
        <w:t xml:space="preserve">Toutes les actions complémentaires et investigations complémentaires nécessaires à la réalisation des travaux sont prises en charge </w:t>
      </w:r>
      <w:r w:rsidR="00B12D55" w:rsidRPr="00040D3A">
        <w:rPr>
          <w:rFonts w:eastAsia="MS Mincho"/>
        </w:rPr>
        <w:t xml:space="preserve">l’entreprise. </w:t>
      </w:r>
    </w:p>
    <w:p w14:paraId="3BEEC807" w14:textId="77777777" w:rsidR="00B12D55" w:rsidRPr="00040D3A" w:rsidRDefault="00B12D55" w:rsidP="00B12D55">
      <w:pPr>
        <w:pStyle w:val="05ARTICLENiv1-TableauPuce2"/>
        <w:numPr>
          <w:ilvl w:val="0"/>
          <w:numId w:val="0"/>
        </w:numPr>
        <w:ind w:left="794"/>
        <w:rPr>
          <w:rFonts w:eastAsia="MS Mincho"/>
        </w:rPr>
      </w:pPr>
    </w:p>
    <w:p w14:paraId="398DE633" w14:textId="735917B1" w:rsidR="00C63BA7" w:rsidRPr="00040D3A" w:rsidRDefault="00C63BA7" w:rsidP="00B12D55">
      <w:pPr>
        <w:pStyle w:val="05ARTICLENiv1-TableauPuce2"/>
        <w:numPr>
          <w:ilvl w:val="0"/>
          <w:numId w:val="0"/>
        </w:numPr>
        <w:rPr>
          <w:rFonts w:eastAsia="MS Mincho"/>
        </w:rPr>
      </w:pPr>
      <w:r w:rsidRPr="00040D3A">
        <w:rPr>
          <w:rFonts w:eastAsia="MS Mincho"/>
        </w:rPr>
        <w:lastRenderedPageBreak/>
        <w:t>Si la découverte des réseaux remet en cause le projet, dans des proportions ne permettant pas la poursuite du présent marché, elle emporte résiliation du marché pour motif d’intérêt général et indemnisation du titulaire dans les conditions fixées à l’article 46.4 du CCAG Travaux.</w:t>
      </w:r>
    </w:p>
    <w:p w14:paraId="13C4F2BE" w14:textId="77777777" w:rsidR="00C63BA7" w:rsidRPr="00040D3A" w:rsidRDefault="00C63BA7" w:rsidP="00D75D0F">
      <w:pPr>
        <w:pStyle w:val="06ARTICLENiv2-SsTitre"/>
      </w:pPr>
      <w:r w:rsidRPr="00040D3A">
        <w:t>Dispositions applicables en cas de retard dans l’engagement des travaux imputable au défaut de réponse d'un exploitant d'un réseau sensible pour la sécurité</w:t>
      </w:r>
    </w:p>
    <w:p w14:paraId="05A1300E" w14:textId="77777777" w:rsidR="00C63BA7" w:rsidRPr="00040D3A" w:rsidRDefault="00C63BA7" w:rsidP="008B5196">
      <w:pPr>
        <w:pStyle w:val="05ARTICLENiv1-Texte"/>
      </w:pPr>
      <w:r w:rsidRPr="00040D3A">
        <w:t>Ainsi qu'il est dit à l'article 11.2.1 ci-dessus, l’exécutant des travaux doit, dès la notification du marché et avant l’exécution des travaux, consulter le guichet unique afin d’obtenir la liste et les coordonnées des exploitants des ouvrages en service concernés par les travaux et adresser à chacun de ces exploitants une déclaration d’intention de commencement de travaux (DICT).</w:t>
      </w:r>
    </w:p>
    <w:p w14:paraId="13BD3213" w14:textId="510221CF" w:rsidR="00C63BA7" w:rsidRPr="00040D3A" w:rsidRDefault="00C63BA7" w:rsidP="008B5196">
      <w:pPr>
        <w:pStyle w:val="05ARTICLENiv1-Texte"/>
      </w:pPr>
      <w:r w:rsidRPr="00040D3A">
        <w:t>Les travaux ne peuvent pas débuter à proximité d’un réseau sensible pour la sécurité tant que l’exécutant des travaux n’a pas reçu un récépissé de DICT de l’exploitant de ce réseau sensible. En l'absence de récépissé dans les 7 jours de la DICT (9 jours en cas de DICT non dématérialisée), l’exécutant des travaux doit relancer sans délai l'exploitant concerné par lettre recommandée avec accusé réception ou par tout moyen apportant des garanties de preuve équivalente.</w:t>
      </w:r>
    </w:p>
    <w:p w14:paraId="5C36C417" w14:textId="77777777" w:rsidR="00C63BA7" w:rsidRPr="00040D3A" w:rsidRDefault="00C63BA7" w:rsidP="008B5196">
      <w:pPr>
        <w:pStyle w:val="05ARTICLENiv1-Texte"/>
      </w:pPr>
      <w:r w:rsidRPr="00040D3A">
        <w:t>En cas de retard dans l'engagement des travaux dû à l'absence de réponse d'un exploitant dans les deux jours de la relance, l’exécutant des travaux doit alerter le responsable du projet pour qu'il décale ou fasse décaler d'autant la date de démarrage des travaux. Un constat contradictoire est établi entre le responsable de projet et l’exécutant pour confirmer l’arrêt ou la suspension du projet et ses conséquences financières</w:t>
      </w:r>
    </w:p>
    <w:p w14:paraId="3C0D813E" w14:textId="77777777" w:rsidR="00C63BA7" w:rsidRPr="00040D3A" w:rsidRDefault="00C63BA7" w:rsidP="008B5196">
      <w:pPr>
        <w:pStyle w:val="05ARTICLENiv1-Texte"/>
      </w:pPr>
      <w:r w:rsidRPr="00040D3A">
        <w:t>L’exécutant des travaux ne subira aucun préjudice du fait de ce retard et sera indemnisé de son préjudice éventuel par le maître d'ouvrage sur présentation de l'ensemble des justificatifs des frais engagés ou surcoûts subis du fait du retard dans l’engagement des travaux.</w:t>
      </w:r>
    </w:p>
    <w:p w14:paraId="6D240E06" w14:textId="77777777" w:rsidR="00C63BA7" w:rsidRPr="00040D3A" w:rsidRDefault="00C63BA7" w:rsidP="00D75D0F">
      <w:pPr>
        <w:pStyle w:val="06ARTICLENiv2-SsTitre"/>
      </w:pPr>
      <w:r w:rsidRPr="00040D3A">
        <w:t xml:space="preserve">Dispositions particulières en cas d’incertitude sur la localisation des réseaux souterrains </w:t>
      </w:r>
    </w:p>
    <w:p w14:paraId="41FCBC8E" w14:textId="763A5FC8" w:rsidR="00C63BA7" w:rsidRPr="00040D3A" w:rsidRDefault="00C63BA7" w:rsidP="008B5196">
      <w:pPr>
        <w:pStyle w:val="05ARTICLENiv1-Texte"/>
        <w:rPr>
          <w:rFonts w:eastAsia="MS Mincho" w:cs="HelveticaNeueLTStd-Cn"/>
          <w:b/>
          <w:lang w:eastAsia="ja-JP"/>
        </w:rPr>
      </w:pPr>
      <w:r w:rsidRPr="00040D3A">
        <w:rPr>
          <w:b/>
        </w:rPr>
        <w:t>Le responsable du projet, après avoir procédé à la déclaration de projet de travaux (DT), n'a pas procédé, en application des dispositions de l’article R 554-23 III du Code de l’Environnement, aux investigations complémentaires relatives à l'incertitude de localisation des réseaux souterrains rangés dans la classe de précision B.</w:t>
      </w:r>
    </w:p>
    <w:p w14:paraId="17DA6DE1" w14:textId="47527220" w:rsidR="00C63BA7" w:rsidRPr="00040D3A" w:rsidRDefault="00C63BA7" w:rsidP="008B5196">
      <w:pPr>
        <w:pStyle w:val="05ARTICLENiv1-Texte"/>
        <w:rPr>
          <w:rFonts w:eastAsia="MS Mincho"/>
        </w:rPr>
      </w:pPr>
      <w:r w:rsidRPr="00040D3A">
        <w:rPr>
          <w:rFonts w:eastAsia="MS Mincho"/>
        </w:rPr>
        <w:t>Dans les zones d’incertitude, l’exécutant des travaux devra appliquer les précautions techniques particulières adaptées nécessaires à l'intervention à proximité des ouvrages ou tronçons d'ouvrages dont l'incertitude de localisation est trop élevée mais inférieure à 1,5 mètre, définies par le CCTP et à défaut par le guide technique relatif à l’exécution de travaux à proximité des réseaux visé par l’article R.554-29 du Code de l’Environnement.</w:t>
      </w:r>
    </w:p>
    <w:p w14:paraId="0ACFF0C4" w14:textId="77777777" w:rsidR="00C63BA7" w:rsidRPr="00040D3A" w:rsidRDefault="00C63BA7" w:rsidP="008B5196">
      <w:pPr>
        <w:pStyle w:val="05ARTICLENiv1-Texte"/>
        <w:rPr>
          <w:rFonts w:eastAsia="MS Mincho"/>
        </w:rPr>
      </w:pPr>
      <w:r w:rsidRPr="00040D3A">
        <w:rPr>
          <w:rFonts w:eastAsia="MS Mincho"/>
          <w:b/>
        </w:rPr>
        <w:t>Pour les ouvrages rangés dans la classe de précision C </w:t>
      </w:r>
      <w:r w:rsidRPr="00040D3A">
        <w:rPr>
          <w:rFonts w:eastAsia="MS Mincho"/>
        </w:rPr>
        <w:t>: Le CCTP précise les investigations complémentaires à réaliser au démarrage des travaux.</w:t>
      </w:r>
    </w:p>
    <w:p w14:paraId="279CF827" w14:textId="19A9B514" w:rsidR="00B12D55" w:rsidRPr="00040D3A" w:rsidRDefault="00B12D55" w:rsidP="008B5196">
      <w:pPr>
        <w:pStyle w:val="05ARTICLENiv1-Texte"/>
        <w:rPr>
          <w:rFonts w:eastAsia="MS Mincho"/>
        </w:rPr>
      </w:pPr>
      <w:r w:rsidRPr="00040D3A">
        <w:rPr>
          <w:rFonts w:eastAsia="MS Mincho"/>
        </w:rPr>
        <w:t>La rémunération de ces travaux est à la charge de l’entreprise dans le cadre du présent marché.</w:t>
      </w:r>
    </w:p>
    <w:p w14:paraId="4E8D5150" w14:textId="77777777" w:rsidR="00C63BA7" w:rsidRPr="00040D3A" w:rsidRDefault="00C63BA7" w:rsidP="00D75D0F">
      <w:pPr>
        <w:pStyle w:val="06ARTICLENiv2-SsTitre"/>
      </w:pPr>
      <w:r w:rsidRPr="00040D3A">
        <w:t>Arrêt de chantier dû à la découverte d’un ouvrage non identifié ou d'une incertitude de localisation ou dû à l’endommagement des ouvrages</w:t>
      </w:r>
    </w:p>
    <w:p w14:paraId="1E753EE2" w14:textId="77777777" w:rsidR="00C63BA7" w:rsidRPr="00040D3A" w:rsidRDefault="00C63BA7" w:rsidP="008B5196">
      <w:pPr>
        <w:pStyle w:val="05ARTICLENiv1-Texte"/>
      </w:pPr>
      <w:r w:rsidRPr="00040D3A">
        <w:t xml:space="preserve">L’exécutant des travaux doit arrêter les travaux, à l’exception des travaux d’investigations complémentaires qui lui auraient été confiés, dans tous les cas suivants : </w:t>
      </w:r>
    </w:p>
    <w:p w14:paraId="12FA2F42" w14:textId="77777777" w:rsidR="00C63BA7" w:rsidRPr="00040D3A" w:rsidRDefault="00C63BA7" w:rsidP="008B5196">
      <w:pPr>
        <w:pStyle w:val="05ARTICLENiv1-TableauPuce1"/>
      </w:pPr>
      <w:r w:rsidRPr="00040D3A">
        <w:t>découverte fortuite d’un réseau susceptible d’être sensible pour la sécurité</w:t>
      </w:r>
    </w:p>
    <w:p w14:paraId="22F3B193" w14:textId="77777777" w:rsidR="00C63BA7" w:rsidRPr="00040D3A" w:rsidRDefault="00C63BA7" w:rsidP="008B5196">
      <w:pPr>
        <w:pStyle w:val="05ARTICLENiv1-TableauPuce1"/>
      </w:pPr>
      <w:r w:rsidRPr="00040D3A">
        <w:t>en cas d'écart notable entre les informations relatives au positionnement des réseaux communiqués avant le chantier par l’exploitant ou le responsable du projet et la situation constatée au cours du chantier</w:t>
      </w:r>
      <w:r w:rsidRPr="00040D3A">
        <w:rPr>
          <w:rFonts w:ascii="HelveticaNeueLTStd-Cn" w:eastAsia="MS Mincho" w:hAnsi="HelveticaNeueLTStd-Cn" w:cs="HelveticaNeueLTStd-Cn"/>
          <w:sz w:val="16"/>
          <w:szCs w:val="16"/>
          <w:lang w:eastAsia="ja-JP"/>
        </w:rPr>
        <w:t xml:space="preserve"> </w:t>
      </w:r>
      <w:r w:rsidRPr="00040D3A">
        <w:t xml:space="preserve">susceptible d’entraîner </w:t>
      </w:r>
      <w:r w:rsidRPr="00040D3A">
        <w:rPr>
          <w:rFonts w:eastAsia="MS Mincho" w:cs="Arial"/>
          <w:spacing w:val="-6"/>
          <w:lang w:eastAsia="ja-JP"/>
        </w:rPr>
        <w:t xml:space="preserve">un risque pour les personnes lié au risque d’endommagement d’un ouvrage sensible pour la sécurité ; </w:t>
      </w:r>
    </w:p>
    <w:p w14:paraId="79F00986" w14:textId="77777777" w:rsidR="00C63BA7" w:rsidRPr="00040D3A" w:rsidRDefault="00C63BA7" w:rsidP="008B5196">
      <w:pPr>
        <w:pStyle w:val="05ARTICLENiv1-TableauPuce1"/>
      </w:pPr>
      <w:r w:rsidRPr="00040D3A">
        <w:t xml:space="preserve">découverte ou 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l'exploitant de plus de 1,5 mètre, ou d'une distance supérieure à l'incertitude maximale liée à la classe de précision indiquée par ce dernier. </w:t>
      </w:r>
    </w:p>
    <w:p w14:paraId="08AA5192" w14:textId="77777777" w:rsidR="00C63BA7" w:rsidRPr="00040D3A" w:rsidRDefault="00C63BA7" w:rsidP="008B5196">
      <w:pPr>
        <w:pStyle w:val="05ARTICLENiv1-Texte"/>
      </w:pPr>
      <w:r w:rsidRPr="00040D3A">
        <w:lastRenderedPageBreak/>
        <w:t>Il doit en informer sans délai par écrit le responsable du projet ainsi que le maître d’œuvre s’il n’est pas le responsable du projet et le titulaire du marché, si l’exécutant des travaux est un sous-traitant.</w:t>
      </w:r>
    </w:p>
    <w:p w14:paraId="0907F322" w14:textId="77777777" w:rsidR="00C63BA7" w:rsidRPr="00040D3A" w:rsidRDefault="00C63BA7" w:rsidP="008B5196">
      <w:pPr>
        <w:pStyle w:val="05ARTICLENiv1-Texte"/>
      </w:pPr>
      <w:r w:rsidRPr="00040D3A">
        <w:t>Un Constat contradictoire doit être établi sans délai entre l’exécutant des travaux et le responsable du projet pour confirmer les difficultés rencontrées et prescrire le cas échéant l'arrêt éventuel du chantier ainsi que les conséquences techniques et financières qui en résultent. Le maître d’œuvre, s’il n’est pas le responsable du projet et le titulaire du marché, si l’exécutant des travaux est un sous-traitant, sont convoqués aux opérations de constat.</w:t>
      </w:r>
    </w:p>
    <w:p w14:paraId="11070F75" w14:textId="77777777" w:rsidR="00C63BA7" w:rsidRPr="00040D3A" w:rsidRDefault="00C63BA7" w:rsidP="008B5196">
      <w:pPr>
        <w:pStyle w:val="05ARTICLENiv1-Texte"/>
      </w:pPr>
      <w:r w:rsidRPr="00040D3A">
        <w:t xml:space="preserve">L’arrêt de chantier est un cas d’ajournement des prestations selon les dispositions de l’article 49 du CCAG Travaux. </w:t>
      </w:r>
    </w:p>
    <w:p w14:paraId="56E8C682" w14:textId="1E947491" w:rsidR="00C63BA7" w:rsidRPr="00040D3A" w:rsidRDefault="00C63BA7" w:rsidP="008B5196">
      <w:pPr>
        <w:pStyle w:val="05ARTICLENiv1-Texte"/>
      </w:pPr>
      <w:r w:rsidRPr="00040D3A">
        <w:t xml:space="preserve">L’exécutant des travaux </w:t>
      </w:r>
      <w:r w:rsidRPr="00040D3A">
        <w:rPr>
          <w:szCs w:val="18"/>
        </w:rPr>
        <w:t>ne subira aucun préjudice en cas d'arrêt de chantier faisant suite à l’une des circonstances identifiées ci-dessus</w:t>
      </w:r>
      <w:r w:rsidRPr="00040D3A">
        <w:t xml:space="preserve"> :</w:t>
      </w:r>
    </w:p>
    <w:p w14:paraId="3B143C3F" w14:textId="77777777" w:rsidR="00C63BA7" w:rsidRPr="00040D3A" w:rsidRDefault="00C63BA7" w:rsidP="002821B8">
      <w:pPr>
        <w:pStyle w:val="05ARTICLENiv1-TableauPuce1"/>
      </w:pPr>
      <w:r w:rsidRPr="00040D3A">
        <w:t>la mise en œuvre des dispositions nécessaires à la garde du chantier pendant l’arrêt de celui-ci</w:t>
      </w:r>
    </w:p>
    <w:p w14:paraId="1258209F" w14:textId="77777777" w:rsidR="00C63BA7" w:rsidRPr="00040D3A" w:rsidRDefault="00C63BA7" w:rsidP="002821B8">
      <w:pPr>
        <w:pStyle w:val="05ARTICLENiv1-TableauPuce1"/>
      </w:pPr>
      <w:r w:rsidRPr="00040D3A">
        <w:t>la mise en œuvre de precautions particulières nécessaires pour assurer la sécurité pendant l’arrêt du chantier</w:t>
      </w:r>
    </w:p>
    <w:p w14:paraId="59E81E2B" w14:textId="77777777" w:rsidR="00C63BA7" w:rsidRPr="00040D3A" w:rsidRDefault="00C63BA7" w:rsidP="002821B8">
      <w:pPr>
        <w:pStyle w:val="05ARTICLENiv1-TableauPuce1"/>
      </w:pPr>
      <w:r w:rsidRPr="00040D3A">
        <w:t>les conséquences des dépassements de délais</w:t>
      </w:r>
    </w:p>
    <w:p w14:paraId="38DA507B" w14:textId="77777777" w:rsidR="00C63BA7" w:rsidRPr="00040D3A" w:rsidRDefault="00C63BA7" w:rsidP="002821B8">
      <w:pPr>
        <w:pStyle w:val="05ARTICLENiv1-Texte"/>
      </w:pPr>
      <w:r w:rsidRPr="00040D3A">
        <w:t>L’exécutant des travaux ne peut reprendre l’exécution des travaux que sur ordre écrit du responsable du projet sur les mesures à prendre.</w:t>
      </w:r>
    </w:p>
    <w:p w14:paraId="2A4E5800" w14:textId="77777777" w:rsidR="00C63BA7" w:rsidRPr="00040D3A" w:rsidRDefault="00C63BA7" w:rsidP="002821B8">
      <w:pPr>
        <w:pStyle w:val="05ARTICLENiv1-Texte"/>
      </w:pPr>
      <w:r w:rsidRPr="00040D3A">
        <w:t>Dans le cas d'endommagement d'un réseau sensible pour la sécurité, le titulaire doit :</w:t>
      </w:r>
    </w:p>
    <w:p w14:paraId="1A92BF42" w14:textId="77777777" w:rsidR="00C63BA7" w:rsidRPr="00040D3A" w:rsidRDefault="00C63BA7" w:rsidP="002821B8">
      <w:pPr>
        <w:pStyle w:val="05ARTICLENiv1-TableauPuce1"/>
      </w:pPr>
      <w:r w:rsidRPr="00040D3A">
        <w:t>arrêter les engins de travaux</w:t>
      </w:r>
    </w:p>
    <w:p w14:paraId="0AC016DB" w14:textId="77777777" w:rsidR="00C63BA7" w:rsidRPr="00040D3A" w:rsidRDefault="00C63BA7" w:rsidP="002821B8">
      <w:pPr>
        <w:pStyle w:val="05ARTICLENiv1-TableauPuce1"/>
      </w:pPr>
      <w:r w:rsidRPr="00040D3A">
        <w:t>alerter immédiatement les services de secours et l'exploitant concerné</w:t>
      </w:r>
    </w:p>
    <w:p w14:paraId="063974CD" w14:textId="77777777" w:rsidR="00C63BA7" w:rsidRPr="00040D3A" w:rsidRDefault="00C63BA7" w:rsidP="002821B8">
      <w:pPr>
        <w:pStyle w:val="05ARTICLENiv1-TableauPuce1"/>
      </w:pPr>
      <w:r w:rsidRPr="00040D3A">
        <w:t>aménager une zone de sécurité</w:t>
      </w:r>
    </w:p>
    <w:p w14:paraId="65429A83" w14:textId="77777777" w:rsidR="00C63BA7" w:rsidRPr="00040D3A" w:rsidRDefault="00C63BA7" w:rsidP="002821B8">
      <w:pPr>
        <w:pStyle w:val="05ARTICLENiv1-TableauPuce1"/>
      </w:pPr>
      <w:r w:rsidRPr="00040D3A">
        <w:t>accueillir les secours et se mettre à la disposition du commandant des opérations de secours</w:t>
      </w:r>
    </w:p>
    <w:p w14:paraId="472E7CB7" w14:textId="77777777" w:rsidR="00C63BA7" w:rsidRPr="00040D3A" w:rsidRDefault="00C63BA7" w:rsidP="002821B8">
      <w:pPr>
        <w:pStyle w:val="05ARTICLENiv1-Texte"/>
      </w:pPr>
      <w:r w:rsidRPr="00040D3A">
        <w:t>Dans le cas d'endommagement d'un réseau même superficiel, d'un déplacement accidentel de plus de 10 cm d'un réseau souterrain flexible, le titulaire doit prévenir l'exploitant dans les meilleurs délais. Un constat contradictoire doit être établi avec l'exploitant.</w:t>
      </w:r>
    </w:p>
    <w:p w14:paraId="5D734C40" w14:textId="77777777" w:rsidR="00C63BA7" w:rsidRPr="00040D3A" w:rsidRDefault="00C63BA7" w:rsidP="0092734C">
      <w:pPr>
        <w:pStyle w:val="04ARTICLE-Titre"/>
      </w:pPr>
      <w:bookmarkStart w:id="86" w:name="_Toc203126902"/>
      <w:r w:rsidRPr="00040D3A">
        <w:t>PREPARATION - COORDINATION ET EXECUTION DES TRAVAUX</w:t>
      </w:r>
      <w:bookmarkEnd w:id="78"/>
      <w:bookmarkEnd w:id="79"/>
      <w:bookmarkEnd w:id="86"/>
    </w:p>
    <w:p w14:paraId="2B410FF0" w14:textId="77777777" w:rsidR="00C63BA7" w:rsidRPr="00040D3A" w:rsidRDefault="00C63BA7" w:rsidP="00C56808">
      <w:pPr>
        <w:pStyle w:val="05ARTICLENiv1-SsTitre"/>
      </w:pPr>
      <w:bookmarkStart w:id="87" w:name="_Toc439169898"/>
      <w:bookmarkStart w:id="88" w:name="_Toc203126903"/>
      <w:bookmarkStart w:id="89" w:name="_Toc125273023"/>
      <w:r w:rsidRPr="00040D3A">
        <w:t>Coordination des travaux – gestion des dépenses communes</w:t>
      </w:r>
      <w:bookmarkEnd w:id="87"/>
      <w:bookmarkEnd w:id="88"/>
    </w:p>
    <w:bookmarkEnd w:id="89"/>
    <w:p w14:paraId="6EF7175D" w14:textId="77777777" w:rsidR="00C63BA7" w:rsidRPr="00040D3A" w:rsidRDefault="00C63BA7" w:rsidP="00D75D0F">
      <w:pPr>
        <w:pStyle w:val="06ARTICLENiv2-SsTitre"/>
      </w:pPr>
      <w:r w:rsidRPr="00040D3A">
        <w:t>Calendrier détaillé d'exécution des travaux</w:t>
      </w:r>
    </w:p>
    <w:p w14:paraId="18484FA3" w14:textId="77777777" w:rsidR="00C63BA7" w:rsidRPr="00040D3A" w:rsidRDefault="00C63BA7" w:rsidP="002821B8">
      <w:pPr>
        <w:pStyle w:val="05ARTICLENiv1-TableauPuce1"/>
      </w:pPr>
      <w:r w:rsidRPr="00040D3A">
        <w:t>Le calendrier détaillé d'exécution élaboré pendant la période de préparation se substituera au calendrier prévisionnel d'exécution des travaux dans les conditions fixées à l'article 28.2.3 du CCAG travaux.</w:t>
      </w:r>
    </w:p>
    <w:p w14:paraId="2923D5A4" w14:textId="77777777" w:rsidR="00C63BA7" w:rsidRPr="00040D3A" w:rsidRDefault="00C63BA7" w:rsidP="002821B8">
      <w:pPr>
        <w:pStyle w:val="05ARTICLENiv1-TableauPuce1"/>
        <w:rPr>
          <w:strike/>
        </w:rPr>
      </w:pPr>
      <w:r w:rsidRPr="00040D3A">
        <w:t xml:space="preserve">Le calendrier détaillé d'exécution pourra être modifié par ordre de service en cours de travaux, mais cette modification ne pourra, sauf accord des différents entrepreneurs, comporter réduction du délai d'exécution. Ce document rectifié deviendra contractuel au lieu et place du précédent et servira à l'application de l’article 7.1. </w:t>
      </w:r>
    </w:p>
    <w:p w14:paraId="5EC7BB9C" w14:textId="77777777" w:rsidR="00C63BA7" w:rsidRPr="00040D3A" w:rsidRDefault="00C63BA7" w:rsidP="002821B8">
      <w:pPr>
        <w:pStyle w:val="05ARTICLENiv1-TableauPuce1"/>
        <w:rPr>
          <w:shd w:val="clear" w:color="auto" w:fill="FFFFFF"/>
        </w:rPr>
      </w:pPr>
      <w:r w:rsidRPr="00040D3A">
        <w:rPr>
          <w:shd w:val="clear" w:color="auto" w:fill="FFFFFF"/>
        </w:rPr>
        <w:t>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2F753101" w14:textId="77777777" w:rsidR="00C63BA7" w:rsidRPr="00040D3A" w:rsidRDefault="00C63BA7" w:rsidP="00D75D0F">
      <w:pPr>
        <w:pStyle w:val="06ARTICLENiv2-SsTitre"/>
      </w:pPr>
      <w:r w:rsidRPr="00040D3A">
        <w:t>Coordination des travaux</w:t>
      </w:r>
    </w:p>
    <w:p w14:paraId="33B638CC" w14:textId="2E355BD8" w:rsidR="00C63BA7" w:rsidRPr="00040D3A" w:rsidRDefault="00C63BA7" w:rsidP="002821B8">
      <w:pPr>
        <w:pStyle w:val="05ARTICLENiv1-Texte"/>
      </w:pPr>
      <w:r w:rsidRPr="00040D3A">
        <w:t>La coordination des travaux comprenant l'ordonnancement, le pilotage et la direction des travaux faisant l'objet du marché et de ceux faisant l'objet des autres marchés concourant à la réalisation de l'ouvrage sera assurée par</w:t>
      </w:r>
      <w:r w:rsidR="00DF3606" w:rsidRPr="00040D3A">
        <w:t xml:space="preserve"> </w:t>
      </w:r>
      <w:r w:rsidRPr="00040D3A">
        <w:t>le maître d'œuvre</w:t>
      </w:r>
      <w:r w:rsidR="00DF3606" w:rsidRPr="00040D3A">
        <w:t>.</w:t>
      </w:r>
    </w:p>
    <w:p w14:paraId="194BBA01" w14:textId="58693AAB" w:rsidR="00C63BA7" w:rsidRPr="00040D3A" w:rsidRDefault="00DF3606" w:rsidP="00D75D0F">
      <w:pPr>
        <w:pStyle w:val="06ARTICLENiv2-SsTitre"/>
      </w:pPr>
      <w:r w:rsidRPr="00040D3A">
        <w:lastRenderedPageBreak/>
        <w:t xml:space="preserve">Dépenses </w:t>
      </w:r>
    </w:p>
    <w:p w14:paraId="1CB75AE9" w14:textId="0FBB0035" w:rsidR="00DF3606" w:rsidRPr="00040D3A" w:rsidRDefault="00DF3606" w:rsidP="00DF3606">
      <w:pPr>
        <w:pStyle w:val="06ARTICLENiv2-Texte"/>
      </w:pPr>
      <w:r w:rsidRPr="00040D3A">
        <w:t>Les dépenses d’investissement ci-après (liste non exhaustive) sont à la charge du lot 01.</w:t>
      </w: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8"/>
        <w:gridCol w:w="773"/>
      </w:tblGrid>
      <w:tr w:rsidR="00DF3606" w:rsidRPr="00040D3A" w14:paraId="71E02506" w14:textId="77777777" w:rsidTr="00CA713E">
        <w:trPr>
          <w:trHeight w:val="447"/>
        </w:trPr>
        <w:tc>
          <w:tcPr>
            <w:tcW w:w="7598" w:type="dxa"/>
          </w:tcPr>
          <w:p w14:paraId="41274CD3" w14:textId="77777777" w:rsidR="00DF3606" w:rsidRPr="00040D3A" w:rsidRDefault="00DF3606" w:rsidP="00CA713E">
            <w:pPr>
              <w:pStyle w:val="06ARTICLENiv2-Texte"/>
              <w:ind w:left="0"/>
            </w:pPr>
            <w:r w:rsidRPr="00040D3A">
              <w:rPr>
                <w:szCs w:val="18"/>
              </w:rPr>
              <w:t>Exécution des voies d'accès provisoires et des branchements provisoires d'eau et d'électricité</w:t>
            </w:r>
          </w:p>
        </w:tc>
        <w:tc>
          <w:tcPr>
            <w:tcW w:w="0" w:type="auto"/>
          </w:tcPr>
          <w:p w14:paraId="1BBB0CA0" w14:textId="51366602" w:rsidR="00DF3606" w:rsidRPr="00040D3A" w:rsidRDefault="00DF3606" w:rsidP="00CA713E">
            <w:pPr>
              <w:pStyle w:val="06ARTICLENiv2-Texte"/>
              <w:ind w:left="0"/>
            </w:pPr>
            <w:r w:rsidRPr="00040D3A">
              <w:rPr>
                <w:szCs w:val="18"/>
              </w:rPr>
              <w:t>Lot 0</w:t>
            </w:r>
            <w:r w:rsidR="00E11C0D" w:rsidRPr="00040D3A">
              <w:rPr>
                <w:szCs w:val="18"/>
              </w:rPr>
              <w:t>1</w:t>
            </w:r>
            <w:r w:rsidRPr="00040D3A">
              <w:rPr>
                <w:szCs w:val="18"/>
              </w:rPr>
              <w:t xml:space="preserve"> </w:t>
            </w:r>
          </w:p>
        </w:tc>
      </w:tr>
      <w:tr w:rsidR="00DF3606" w:rsidRPr="00040D3A" w14:paraId="701665D1" w14:textId="77777777" w:rsidTr="00CA713E">
        <w:tc>
          <w:tcPr>
            <w:tcW w:w="7598" w:type="dxa"/>
          </w:tcPr>
          <w:p w14:paraId="3EF93B49" w14:textId="77777777" w:rsidR="00DF3606" w:rsidRPr="00040D3A" w:rsidRDefault="00DF3606" w:rsidP="00CA713E">
            <w:pPr>
              <w:pStyle w:val="06ARTICLENiv2-Texte"/>
              <w:ind w:left="0"/>
            </w:pPr>
            <w:r w:rsidRPr="00040D3A">
              <w:rPr>
                <w:szCs w:val="18"/>
              </w:rPr>
              <w:t>Etablissement des clôtures et panneaux de chantier</w:t>
            </w:r>
          </w:p>
        </w:tc>
        <w:tc>
          <w:tcPr>
            <w:tcW w:w="0" w:type="auto"/>
          </w:tcPr>
          <w:p w14:paraId="7A642CC4" w14:textId="40198DAB" w:rsidR="00DF3606" w:rsidRPr="00040D3A" w:rsidRDefault="00DF3606" w:rsidP="00CA713E">
            <w:pPr>
              <w:pStyle w:val="06ARTICLENiv2-Texte"/>
              <w:ind w:left="0"/>
            </w:pPr>
            <w:r w:rsidRPr="00040D3A">
              <w:rPr>
                <w:szCs w:val="18"/>
              </w:rPr>
              <w:t>Lot 0</w:t>
            </w:r>
            <w:r w:rsidR="00E11C0D" w:rsidRPr="00040D3A">
              <w:rPr>
                <w:szCs w:val="18"/>
              </w:rPr>
              <w:t>1</w:t>
            </w:r>
          </w:p>
        </w:tc>
      </w:tr>
      <w:tr w:rsidR="00DF3606" w:rsidRPr="00040D3A" w14:paraId="5BBD8477" w14:textId="77777777" w:rsidTr="00CA713E">
        <w:tc>
          <w:tcPr>
            <w:tcW w:w="7598" w:type="dxa"/>
          </w:tcPr>
          <w:p w14:paraId="264D04A1" w14:textId="77777777" w:rsidR="00DF3606" w:rsidRPr="00040D3A" w:rsidRDefault="00DF3606" w:rsidP="00CA713E">
            <w:pPr>
              <w:pStyle w:val="06ARTICLENiv2-Texte"/>
              <w:ind w:left="0"/>
            </w:pPr>
            <w:r w:rsidRPr="00040D3A">
              <w:rPr>
                <w:szCs w:val="18"/>
              </w:rPr>
              <w:t>Mise en place de la signalisation de chantier à l'égard de la circulation publique</w:t>
            </w:r>
          </w:p>
        </w:tc>
        <w:tc>
          <w:tcPr>
            <w:tcW w:w="0" w:type="auto"/>
          </w:tcPr>
          <w:p w14:paraId="73B75825" w14:textId="110E2745" w:rsidR="00DF3606" w:rsidRPr="00040D3A" w:rsidRDefault="00DF3606" w:rsidP="00CA713E">
            <w:pPr>
              <w:pStyle w:val="06ARTICLENiv2-Texte"/>
              <w:ind w:left="0"/>
            </w:pPr>
            <w:r w:rsidRPr="00040D3A">
              <w:rPr>
                <w:szCs w:val="18"/>
              </w:rPr>
              <w:t>Lot 0</w:t>
            </w:r>
            <w:r w:rsidR="00E11C0D" w:rsidRPr="00040D3A">
              <w:rPr>
                <w:szCs w:val="18"/>
              </w:rPr>
              <w:t>1</w:t>
            </w:r>
          </w:p>
        </w:tc>
      </w:tr>
      <w:tr w:rsidR="00DF3606" w:rsidRPr="00040D3A" w14:paraId="6D8CFBD5" w14:textId="77777777" w:rsidTr="00CA713E">
        <w:tc>
          <w:tcPr>
            <w:tcW w:w="7598" w:type="dxa"/>
          </w:tcPr>
          <w:p w14:paraId="108FC158" w14:textId="77777777" w:rsidR="00DF3606" w:rsidRPr="00040D3A" w:rsidRDefault="00DF3606" w:rsidP="00CA713E">
            <w:pPr>
              <w:pStyle w:val="06ARTICLENiv2-Texte"/>
              <w:ind w:left="0"/>
              <w:rPr>
                <w:szCs w:val="18"/>
              </w:rPr>
            </w:pPr>
            <w:r w:rsidRPr="00040D3A">
              <w:rPr>
                <w:szCs w:val="18"/>
              </w:rPr>
              <w:t>Maintien des communications de toute nature et de l'écoulement des eaux</w:t>
            </w:r>
          </w:p>
        </w:tc>
        <w:tc>
          <w:tcPr>
            <w:tcW w:w="0" w:type="auto"/>
          </w:tcPr>
          <w:p w14:paraId="75F906F6" w14:textId="4CC4741A" w:rsidR="00DF3606" w:rsidRPr="00040D3A" w:rsidRDefault="00DF3606" w:rsidP="00CA713E">
            <w:pPr>
              <w:pStyle w:val="06ARTICLENiv2-Texte"/>
              <w:ind w:left="0"/>
              <w:rPr>
                <w:szCs w:val="18"/>
              </w:rPr>
            </w:pPr>
            <w:r w:rsidRPr="00040D3A">
              <w:rPr>
                <w:szCs w:val="18"/>
              </w:rPr>
              <w:t>Lot 0</w:t>
            </w:r>
            <w:r w:rsidR="00E11C0D" w:rsidRPr="00040D3A">
              <w:rPr>
                <w:szCs w:val="18"/>
              </w:rPr>
              <w:t>1</w:t>
            </w:r>
          </w:p>
        </w:tc>
      </w:tr>
      <w:tr w:rsidR="00DF3606" w:rsidRPr="00040D3A" w14:paraId="45FE04A2" w14:textId="77777777" w:rsidTr="00CA713E">
        <w:trPr>
          <w:trHeight w:val="507"/>
        </w:trPr>
        <w:tc>
          <w:tcPr>
            <w:tcW w:w="7598" w:type="dxa"/>
          </w:tcPr>
          <w:p w14:paraId="54A60CF1" w14:textId="77777777" w:rsidR="00DF3606" w:rsidRPr="00040D3A" w:rsidRDefault="00DF3606" w:rsidP="00CA713E">
            <w:pPr>
              <w:pStyle w:val="06ARTICLENiv2-Texte"/>
              <w:ind w:left="0"/>
              <w:rPr>
                <w:szCs w:val="18"/>
              </w:rPr>
            </w:pPr>
            <w:r w:rsidRPr="00040D3A">
              <w:rPr>
                <w:szCs w:val="18"/>
              </w:rPr>
              <w:t>Sujétions spéciales pour les travaux exécutés à proximité de lieux habités, fréquentés ou protégés</w:t>
            </w:r>
          </w:p>
        </w:tc>
        <w:tc>
          <w:tcPr>
            <w:tcW w:w="0" w:type="auto"/>
          </w:tcPr>
          <w:p w14:paraId="014B6F6B" w14:textId="46DD8B0A" w:rsidR="00DF3606" w:rsidRPr="00040D3A" w:rsidRDefault="00DF3606" w:rsidP="00CA713E">
            <w:pPr>
              <w:pStyle w:val="06ARTICLENiv2-Texte"/>
              <w:ind w:left="0"/>
              <w:rPr>
                <w:szCs w:val="18"/>
              </w:rPr>
            </w:pPr>
            <w:r w:rsidRPr="00040D3A">
              <w:rPr>
                <w:szCs w:val="18"/>
              </w:rPr>
              <w:t>Lot 0</w:t>
            </w:r>
            <w:r w:rsidR="00E11C0D" w:rsidRPr="00040D3A">
              <w:rPr>
                <w:szCs w:val="18"/>
              </w:rPr>
              <w:t>1</w:t>
            </w:r>
          </w:p>
        </w:tc>
      </w:tr>
      <w:tr w:rsidR="00DF3606" w:rsidRPr="00040D3A" w14:paraId="2C930F8F" w14:textId="77777777" w:rsidTr="00CA713E">
        <w:tc>
          <w:tcPr>
            <w:tcW w:w="7598" w:type="dxa"/>
          </w:tcPr>
          <w:p w14:paraId="3D048D80" w14:textId="77777777" w:rsidR="00DF3606" w:rsidRPr="00040D3A" w:rsidRDefault="00DF3606" w:rsidP="00CA713E">
            <w:pPr>
              <w:pStyle w:val="06ARTICLENiv2-Texte"/>
              <w:ind w:left="0"/>
              <w:rPr>
                <w:szCs w:val="18"/>
              </w:rPr>
            </w:pPr>
            <w:r w:rsidRPr="00040D3A">
              <w:rPr>
                <w:szCs w:val="18"/>
              </w:rPr>
              <w:t>Sujétions spéciales pour les travaux exécutés à proximité d'ouvrages souterrains, enterrés, subaquatiques ou aériens, à l’exception de celles rendues nécessaires par la découverte en cours de chantier de réseaux non identifiés ou de différence notable, entre l’état du sous-sol constaté au cours du chantier et les informations portées à la connaissance de l’exécutant des travaux.</w:t>
            </w:r>
          </w:p>
        </w:tc>
        <w:tc>
          <w:tcPr>
            <w:tcW w:w="0" w:type="auto"/>
          </w:tcPr>
          <w:p w14:paraId="72B533D9" w14:textId="7808780B" w:rsidR="00DF3606" w:rsidRPr="00040D3A" w:rsidRDefault="00DF3606" w:rsidP="00CA713E">
            <w:pPr>
              <w:pStyle w:val="06ARTICLENiv2-Texte"/>
              <w:ind w:left="0"/>
              <w:rPr>
                <w:szCs w:val="18"/>
              </w:rPr>
            </w:pPr>
            <w:r w:rsidRPr="00040D3A">
              <w:rPr>
                <w:szCs w:val="18"/>
              </w:rPr>
              <w:t>Lot 0</w:t>
            </w:r>
            <w:r w:rsidR="00E11C0D" w:rsidRPr="00040D3A">
              <w:rPr>
                <w:szCs w:val="18"/>
              </w:rPr>
              <w:t>1</w:t>
            </w:r>
          </w:p>
        </w:tc>
      </w:tr>
      <w:tr w:rsidR="00DF3606" w:rsidRPr="00040D3A" w14:paraId="656E0D16" w14:textId="77777777" w:rsidTr="00CA713E">
        <w:tc>
          <w:tcPr>
            <w:tcW w:w="7598" w:type="dxa"/>
          </w:tcPr>
          <w:p w14:paraId="20C8A104" w14:textId="77777777" w:rsidR="00DF3606" w:rsidRPr="00040D3A" w:rsidRDefault="00DF3606" w:rsidP="00CA713E">
            <w:pPr>
              <w:pStyle w:val="06ARTICLENiv2-Texte"/>
              <w:ind w:left="0"/>
            </w:pPr>
            <w:r w:rsidRPr="00040D3A">
              <w:rPr>
                <w:szCs w:val="18"/>
              </w:rPr>
              <w:t xml:space="preserve">Installations d'éclairage, de </w:t>
            </w:r>
            <w:r w:rsidRPr="00040D3A">
              <w:rPr>
                <w:szCs w:val="18"/>
                <w:shd w:val="clear" w:color="auto" w:fill="FFFFFF"/>
              </w:rPr>
              <w:t>signalisation et de chauffage, y compris celles nécessaires au préchauffage de l’équipement et le séchage des locaux</w:t>
            </w:r>
          </w:p>
        </w:tc>
        <w:tc>
          <w:tcPr>
            <w:tcW w:w="0" w:type="auto"/>
          </w:tcPr>
          <w:p w14:paraId="4BD5D58B" w14:textId="1F43EA93" w:rsidR="00DF3606" w:rsidRPr="00040D3A" w:rsidRDefault="00DF3606" w:rsidP="00CA713E">
            <w:pPr>
              <w:pStyle w:val="06ARTICLENiv2-Texte"/>
              <w:ind w:left="0"/>
            </w:pPr>
            <w:r w:rsidRPr="00040D3A">
              <w:rPr>
                <w:szCs w:val="18"/>
              </w:rPr>
              <w:t>Lot 0</w:t>
            </w:r>
            <w:r w:rsidR="00E11C0D" w:rsidRPr="00040D3A">
              <w:rPr>
                <w:szCs w:val="18"/>
              </w:rPr>
              <w:t>1</w:t>
            </w:r>
          </w:p>
        </w:tc>
      </w:tr>
      <w:tr w:rsidR="00DF3606" w:rsidRPr="00040D3A" w14:paraId="163F5233" w14:textId="77777777" w:rsidTr="00CA713E">
        <w:trPr>
          <w:trHeight w:val="609"/>
        </w:trPr>
        <w:tc>
          <w:tcPr>
            <w:tcW w:w="7598" w:type="dxa"/>
          </w:tcPr>
          <w:p w14:paraId="49F8EBCB" w14:textId="77777777" w:rsidR="00DF3606" w:rsidRPr="00040D3A" w:rsidRDefault="00DF3606" w:rsidP="00CA713E">
            <w:pPr>
              <w:pStyle w:val="06ARTICLENiv2-Texte"/>
              <w:ind w:left="0"/>
            </w:pPr>
            <w:r w:rsidRPr="00040D3A">
              <w:rPr>
                <w:szCs w:val="18"/>
              </w:rPr>
              <w:t>Installations communes de sécurité et d'hygiène (sanitaires, vestiaires, réfectoires, infirmerie...)</w:t>
            </w:r>
          </w:p>
        </w:tc>
        <w:tc>
          <w:tcPr>
            <w:tcW w:w="0" w:type="auto"/>
          </w:tcPr>
          <w:p w14:paraId="6D7AACAD" w14:textId="681A6BC4" w:rsidR="00DF3606" w:rsidRPr="00040D3A" w:rsidRDefault="00DF3606" w:rsidP="00CA713E">
            <w:pPr>
              <w:pStyle w:val="06ARTICLENiv2-Texte"/>
              <w:ind w:left="0"/>
            </w:pPr>
            <w:r w:rsidRPr="00040D3A">
              <w:rPr>
                <w:szCs w:val="18"/>
              </w:rPr>
              <w:t>Lot 0</w:t>
            </w:r>
            <w:r w:rsidR="00E11C0D" w:rsidRPr="00040D3A">
              <w:rPr>
                <w:szCs w:val="18"/>
              </w:rPr>
              <w:t>1</w:t>
            </w:r>
          </w:p>
        </w:tc>
      </w:tr>
      <w:tr w:rsidR="00DF3606" w:rsidRPr="00040D3A" w14:paraId="6FD4B6CA" w14:textId="77777777" w:rsidTr="00CA713E">
        <w:tc>
          <w:tcPr>
            <w:tcW w:w="7598" w:type="dxa"/>
          </w:tcPr>
          <w:p w14:paraId="164130FE" w14:textId="77777777" w:rsidR="00DF3606" w:rsidRPr="00040D3A" w:rsidRDefault="00DF3606" w:rsidP="00CA713E">
            <w:pPr>
              <w:pStyle w:val="06ARTICLENiv2-Texte"/>
              <w:ind w:left="0"/>
              <w:rPr>
                <w:szCs w:val="18"/>
              </w:rPr>
            </w:pPr>
            <w:r w:rsidRPr="00040D3A">
              <w:rPr>
                <w:szCs w:val="18"/>
              </w:rPr>
              <w:t xml:space="preserve">Installation du téléphone </w:t>
            </w:r>
          </w:p>
        </w:tc>
        <w:tc>
          <w:tcPr>
            <w:tcW w:w="0" w:type="auto"/>
          </w:tcPr>
          <w:p w14:paraId="5E01382B" w14:textId="52E29549" w:rsidR="00DF3606" w:rsidRPr="00040D3A" w:rsidRDefault="00DF3606" w:rsidP="00CA713E">
            <w:pPr>
              <w:pStyle w:val="06ARTICLENiv2-Texte"/>
              <w:ind w:left="0"/>
            </w:pPr>
            <w:r w:rsidRPr="00040D3A">
              <w:rPr>
                <w:szCs w:val="18"/>
              </w:rPr>
              <w:t>Lot 0</w:t>
            </w:r>
            <w:r w:rsidR="00E11C0D" w:rsidRPr="00040D3A">
              <w:rPr>
                <w:szCs w:val="18"/>
              </w:rPr>
              <w:t>1</w:t>
            </w:r>
          </w:p>
        </w:tc>
      </w:tr>
      <w:tr w:rsidR="00DF3606" w:rsidRPr="00040D3A" w14:paraId="3A337138" w14:textId="77777777" w:rsidTr="00CA713E">
        <w:tc>
          <w:tcPr>
            <w:tcW w:w="7598" w:type="dxa"/>
          </w:tcPr>
          <w:p w14:paraId="4E75562C" w14:textId="77777777" w:rsidR="00DF3606" w:rsidRPr="00040D3A" w:rsidRDefault="00DF3606" w:rsidP="00CA713E">
            <w:pPr>
              <w:pStyle w:val="06ARTICLENiv2-Texte"/>
              <w:ind w:left="0"/>
              <w:rPr>
                <w:szCs w:val="18"/>
              </w:rPr>
            </w:pPr>
            <w:r w:rsidRPr="00040D3A">
              <w:rPr>
                <w:szCs w:val="18"/>
              </w:rPr>
              <w:t>Branchements provisoires d'égout</w:t>
            </w:r>
          </w:p>
        </w:tc>
        <w:tc>
          <w:tcPr>
            <w:tcW w:w="0" w:type="auto"/>
          </w:tcPr>
          <w:p w14:paraId="0677BA51" w14:textId="0210352F" w:rsidR="00DF3606" w:rsidRPr="00040D3A" w:rsidRDefault="00DF3606" w:rsidP="00CA713E">
            <w:pPr>
              <w:pStyle w:val="06ARTICLENiv2-Texte"/>
              <w:ind w:left="0"/>
            </w:pPr>
            <w:r w:rsidRPr="00040D3A">
              <w:rPr>
                <w:szCs w:val="18"/>
              </w:rPr>
              <w:t>Lot 0</w:t>
            </w:r>
            <w:r w:rsidR="00E11C0D" w:rsidRPr="00040D3A">
              <w:rPr>
                <w:szCs w:val="18"/>
              </w:rPr>
              <w:t>1</w:t>
            </w:r>
          </w:p>
        </w:tc>
      </w:tr>
      <w:tr w:rsidR="00DF3606" w:rsidRPr="00040D3A" w14:paraId="5B9E869E" w14:textId="77777777" w:rsidTr="00CA713E">
        <w:tc>
          <w:tcPr>
            <w:tcW w:w="7598" w:type="dxa"/>
          </w:tcPr>
          <w:p w14:paraId="628B493C" w14:textId="77777777" w:rsidR="00DF3606" w:rsidRPr="00040D3A" w:rsidRDefault="00DF3606" w:rsidP="00CA713E">
            <w:pPr>
              <w:pStyle w:val="06ARTICLENiv2-Texte"/>
              <w:ind w:left="0"/>
              <w:rPr>
                <w:szCs w:val="18"/>
              </w:rPr>
            </w:pPr>
            <w:r w:rsidRPr="00040D3A">
              <w:rPr>
                <w:szCs w:val="18"/>
              </w:rPr>
              <w:t>Réseau provisoire intérieur d'eau, y compris son raccordement</w:t>
            </w:r>
          </w:p>
        </w:tc>
        <w:tc>
          <w:tcPr>
            <w:tcW w:w="0" w:type="auto"/>
          </w:tcPr>
          <w:p w14:paraId="14855F1D" w14:textId="7FD29C1A" w:rsidR="00DF3606" w:rsidRPr="00040D3A" w:rsidRDefault="00DF3606" w:rsidP="00CA713E">
            <w:pPr>
              <w:pStyle w:val="06ARTICLENiv2-Texte"/>
              <w:ind w:left="0"/>
            </w:pPr>
            <w:r w:rsidRPr="00040D3A">
              <w:rPr>
                <w:szCs w:val="18"/>
              </w:rPr>
              <w:t>Lot 0</w:t>
            </w:r>
            <w:r w:rsidR="00E11C0D" w:rsidRPr="00040D3A">
              <w:rPr>
                <w:szCs w:val="18"/>
              </w:rPr>
              <w:t>1</w:t>
            </w:r>
          </w:p>
        </w:tc>
      </w:tr>
      <w:tr w:rsidR="00DF3606" w:rsidRPr="00040D3A" w14:paraId="12164807" w14:textId="77777777" w:rsidTr="00CA713E">
        <w:tc>
          <w:tcPr>
            <w:tcW w:w="7598" w:type="dxa"/>
          </w:tcPr>
          <w:p w14:paraId="6B9F463E" w14:textId="77777777" w:rsidR="00DF3606" w:rsidRPr="00040D3A" w:rsidRDefault="00DF3606" w:rsidP="00CA713E">
            <w:pPr>
              <w:pStyle w:val="06ARTICLENiv2-Texte"/>
              <w:ind w:left="0"/>
              <w:rPr>
                <w:szCs w:val="18"/>
              </w:rPr>
            </w:pPr>
            <w:r w:rsidRPr="00040D3A">
              <w:rPr>
                <w:szCs w:val="18"/>
              </w:rPr>
              <w:t>Evacuation provisoire des eaux pluviales reçues par les bâtiments</w:t>
            </w:r>
          </w:p>
        </w:tc>
        <w:tc>
          <w:tcPr>
            <w:tcW w:w="0" w:type="auto"/>
          </w:tcPr>
          <w:p w14:paraId="5856B979" w14:textId="2E56CFEB" w:rsidR="00DF3606" w:rsidRPr="00040D3A" w:rsidRDefault="00DF3606" w:rsidP="00CA713E">
            <w:pPr>
              <w:pStyle w:val="06ARTICLENiv2-Texte"/>
              <w:ind w:left="0"/>
            </w:pPr>
            <w:r w:rsidRPr="00040D3A">
              <w:rPr>
                <w:szCs w:val="18"/>
              </w:rPr>
              <w:t>Lot 0</w:t>
            </w:r>
            <w:r w:rsidR="00E11C0D" w:rsidRPr="00040D3A">
              <w:rPr>
                <w:szCs w:val="18"/>
              </w:rPr>
              <w:t>1</w:t>
            </w:r>
          </w:p>
        </w:tc>
      </w:tr>
      <w:tr w:rsidR="00DF3606" w:rsidRPr="00040D3A" w14:paraId="4D48AE84" w14:textId="77777777" w:rsidTr="00CA713E">
        <w:tc>
          <w:tcPr>
            <w:tcW w:w="7598" w:type="dxa"/>
          </w:tcPr>
          <w:p w14:paraId="7BD5EBB0" w14:textId="77777777" w:rsidR="00DF3606" w:rsidRPr="00040D3A" w:rsidRDefault="00DF3606" w:rsidP="00CA713E">
            <w:pPr>
              <w:pStyle w:val="06ARTICLENiv2-Texte"/>
              <w:ind w:left="0"/>
              <w:rPr>
                <w:szCs w:val="18"/>
              </w:rPr>
            </w:pPr>
            <w:r w:rsidRPr="00040D3A">
              <w:rPr>
                <w:szCs w:val="18"/>
              </w:rPr>
              <w:t>Réseau provisoire intérieur d'électricité y compris son raccordement</w:t>
            </w:r>
          </w:p>
        </w:tc>
        <w:tc>
          <w:tcPr>
            <w:tcW w:w="0" w:type="auto"/>
          </w:tcPr>
          <w:p w14:paraId="58BFB326" w14:textId="0865B949" w:rsidR="00DF3606" w:rsidRPr="00040D3A" w:rsidRDefault="00DF3606" w:rsidP="00CA713E">
            <w:pPr>
              <w:pStyle w:val="06ARTICLENiv2-Texte"/>
              <w:ind w:left="0"/>
              <w:rPr>
                <w:szCs w:val="18"/>
              </w:rPr>
            </w:pPr>
            <w:r w:rsidRPr="00040D3A">
              <w:rPr>
                <w:szCs w:val="18"/>
              </w:rPr>
              <w:t>Lot 0</w:t>
            </w:r>
            <w:r w:rsidR="00E11C0D" w:rsidRPr="00040D3A">
              <w:rPr>
                <w:szCs w:val="18"/>
              </w:rPr>
              <w:t>1</w:t>
            </w:r>
          </w:p>
        </w:tc>
      </w:tr>
      <w:tr w:rsidR="00DF3606" w:rsidRPr="00040D3A" w14:paraId="700C8C53" w14:textId="77777777" w:rsidTr="00CA713E">
        <w:tc>
          <w:tcPr>
            <w:tcW w:w="7598" w:type="dxa"/>
          </w:tcPr>
          <w:p w14:paraId="785BE580" w14:textId="1EA5A886" w:rsidR="00DF3606" w:rsidRPr="00040D3A" w:rsidRDefault="00DF3606" w:rsidP="00CA713E">
            <w:pPr>
              <w:pStyle w:val="06ARTICLENiv2-Texte"/>
              <w:ind w:left="0"/>
              <w:rPr>
                <w:szCs w:val="18"/>
              </w:rPr>
            </w:pPr>
            <w:r w:rsidRPr="00040D3A">
              <w:rPr>
                <w:szCs w:val="18"/>
              </w:rPr>
              <w:t xml:space="preserve">Les charges temporaires de voirie et de police </w:t>
            </w:r>
            <w:r w:rsidR="00393C5B" w:rsidRPr="00040D3A">
              <w:rPr>
                <w:szCs w:val="18"/>
              </w:rPr>
              <w:t>( GRATUIT par la Ville de Salernes et non à prendre en compte)</w:t>
            </w:r>
            <w:r w:rsidR="004131F8" w:rsidRPr="00040D3A">
              <w:rPr>
                <w:szCs w:val="18"/>
              </w:rPr>
              <w:t>. Toutes demandes d’autorisations (permis de stationnement, arrêté de circulation) doivent être faites 15 jours avant la date de début d’intervention.</w:t>
            </w:r>
          </w:p>
        </w:tc>
        <w:tc>
          <w:tcPr>
            <w:tcW w:w="0" w:type="auto"/>
          </w:tcPr>
          <w:p w14:paraId="788060C0" w14:textId="7016B553" w:rsidR="00DF3606" w:rsidRPr="00040D3A" w:rsidRDefault="00DF3606" w:rsidP="00CA713E">
            <w:pPr>
              <w:pStyle w:val="06ARTICLENiv2-Texte"/>
              <w:ind w:left="0"/>
              <w:rPr>
                <w:szCs w:val="18"/>
              </w:rPr>
            </w:pPr>
          </w:p>
        </w:tc>
      </w:tr>
      <w:tr w:rsidR="00DF3606" w:rsidRPr="00040D3A" w14:paraId="26853DC8" w14:textId="77777777" w:rsidTr="00CA713E">
        <w:tc>
          <w:tcPr>
            <w:tcW w:w="7598" w:type="dxa"/>
          </w:tcPr>
          <w:p w14:paraId="2C703F9E" w14:textId="77777777" w:rsidR="00DF3606" w:rsidRPr="00040D3A" w:rsidRDefault="00DF3606" w:rsidP="00CA713E">
            <w:pPr>
              <w:pStyle w:val="06ARTICLENiv2-Texte"/>
              <w:ind w:left="0"/>
              <w:rPr>
                <w:szCs w:val="18"/>
              </w:rPr>
            </w:pPr>
            <w:r w:rsidRPr="00040D3A">
              <w:rPr>
                <w:szCs w:val="18"/>
              </w:rPr>
              <w:t>Toutes autres dépenses nécessaires au bon fonctionnement…</w:t>
            </w:r>
          </w:p>
        </w:tc>
        <w:tc>
          <w:tcPr>
            <w:tcW w:w="0" w:type="auto"/>
          </w:tcPr>
          <w:p w14:paraId="694566CA" w14:textId="2B7776F1" w:rsidR="00DF3606" w:rsidRPr="00040D3A" w:rsidRDefault="00DF3606" w:rsidP="00CA713E">
            <w:pPr>
              <w:pStyle w:val="06ARTICLENiv2-Texte"/>
              <w:ind w:left="0"/>
              <w:rPr>
                <w:szCs w:val="18"/>
              </w:rPr>
            </w:pPr>
            <w:r w:rsidRPr="00040D3A">
              <w:rPr>
                <w:szCs w:val="18"/>
              </w:rPr>
              <w:t>Lot 0</w:t>
            </w:r>
            <w:r w:rsidR="00E11C0D" w:rsidRPr="00040D3A">
              <w:rPr>
                <w:szCs w:val="18"/>
              </w:rPr>
              <w:t>1</w:t>
            </w:r>
          </w:p>
        </w:tc>
      </w:tr>
      <w:tr w:rsidR="00DF3606" w:rsidRPr="00040D3A" w14:paraId="6CF7E286" w14:textId="77777777" w:rsidTr="00CA713E">
        <w:tc>
          <w:tcPr>
            <w:tcW w:w="7598" w:type="dxa"/>
          </w:tcPr>
          <w:p w14:paraId="609FF8CC" w14:textId="77777777" w:rsidR="00DF3606" w:rsidRPr="00040D3A" w:rsidRDefault="00DF3606" w:rsidP="00CA713E">
            <w:pPr>
              <w:pStyle w:val="06ARTICLENiv2-Texte"/>
              <w:ind w:left="0"/>
              <w:rPr>
                <w:szCs w:val="18"/>
              </w:rPr>
            </w:pPr>
            <w:r w:rsidRPr="00040D3A">
              <w:rPr>
                <w:szCs w:val="18"/>
              </w:rPr>
              <w:t xml:space="preserve">Bungalow de chantier </w:t>
            </w:r>
          </w:p>
        </w:tc>
        <w:tc>
          <w:tcPr>
            <w:tcW w:w="0" w:type="auto"/>
          </w:tcPr>
          <w:p w14:paraId="74188D76" w14:textId="1C3FDD19" w:rsidR="00DF3606" w:rsidRPr="00040D3A" w:rsidRDefault="00DF3606" w:rsidP="00CA713E">
            <w:pPr>
              <w:pStyle w:val="06ARTICLENiv2-Texte"/>
              <w:ind w:left="0"/>
              <w:rPr>
                <w:szCs w:val="18"/>
              </w:rPr>
            </w:pPr>
            <w:r w:rsidRPr="00040D3A">
              <w:rPr>
                <w:szCs w:val="18"/>
              </w:rPr>
              <w:t>Lot 0</w:t>
            </w:r>
            <w:r w:rsidR="00E11C0D" w:rsidRPr="00040D3A">
              <w:rPr>
                <w:szCs w:val="18"/>
              </w:rPr>
              <w:t>1</w:t>
            </w:r>
          </w:p>
        </w:tc>
      </w:tr>
      <w:tr w:rsidR="00DF3606" w:rsidRPr="00040D3A" w14:paraId="3D62EEC9" w14:textId="77777777" w:rsidTr="00CA713E">
        <w:tc>
          <w:tcPr>
            <w:tcW w:w="7598" w:type="dxa"/>
          </w:tcPr>
          <w:p w14:paraId="7CBA15DA" w14:textId="77777777" w:rsidR="00DF3606" w:rsidRPr="00040D3A" w:rsidRDefault="00DF3606" w:rsidP="00CA713E">
            <w:pPr>
              <w:pStyle w:val="06ARTICLENiv2-Texte"/>
              <w:ind w:left="0"/>
              <w:rPr>
                <w:szCs w:val="18"/>
              </w:rPr>
            </w:pPr>
            <w:r w:rsidRPr="00040D3A">
              <w:rPr>
                <w:szCs w:val="18"/>
              </w:rPr>
              <w:t xml:space="preserve">WC de chantier </w:t>
            </w:r>
          </w:p>
        </w:tc>
        <w:tc>
          <w:tcPr>
            <w:tcW w:w="0" w:type="auto"/>
          </w:tcPr>
          <w:p w14:paraId="09E5510C" w14:textId="1C576074" w:rsidR="00DF3606" w:rsidRPr="00040D3A" w:rsidRDefault="00DF3606" w:rsidP="00CA713E">
            <w:pPr>
              <w:pStyle w:val="06ARTICLENiv2-Texte"/>
              <w:ind w:left="0"/>
              <w:rPr>
                <w:szCs w:val="18"/>
              </w:rPr>
            </w:pPr>
            <w:r w:rsidRPr="00040D3A">
              <w:rPr>
                <w:szCs w:val="18"/>
              </w:rPr>
              <w:t>Lot 0</w:t>
            </w:r>
            <w:r w:rsidR="00E11C0D" w:rsidRPr="00040D3A">
              <w:rPr>
                <w:szCs w:val="18"/>
              </w:rPr>
              <w:t>1</w:t>
            </w:r>
          </w:p>
        </w:tc>
      </w:tr>
      <w:tr w:rsidR="00DF3606" w:rsidRPr="00040D3A" w14:paraId="6445310D" w14:textId="77777777" w:rsidTr="00CA713E">
        <w:tc>
          <w:tcPr>
            <w:tcW w:w="7598" w:type="dxa"/>
          </w:tcPr>
          <w:p w14:paraId="176F5C0E" w14:textId="77777777" w:rsidR="00DF3606" w:rsidRPr="00040D3A" w:rsidRDefault="00DF3606" w:rsidP="00CA713E">
            <w:pPr>
              <w:pStyle w:val="06ARTICLENiv2-Texte"/>
              <w:ind w:left="0"/>
              <w:rPr>
                <w:szCs w:val="18"/>
              </w:rPr>
            </w:pPr>
            <w:r w:rsidRPr="00040D3A">
              <w:rPr>
                <w:szCs w:val="18"/>
              </w:rPr>
              <w:t xml:space="preserve">Toutes demandes indiquées dans le PGC du CSPS ci-joint </w:t>
            </w:r>
          </w:p>
        </w:tc>
        <w:tc>
          <w:tcPr>
            <w:tcW w:w="0" w:type="auto"/>
          </w:tcPr>
          <w:p w14:paraId="262B400E" w14:textId="525675C8" w:rsidR="00DF3606" w:rsidRPr="00040D3A" w:rsidRDefault="00DF3606" w:rsidP="00CA713E">
            <w:pPr>
              <w:pStyle w:val="06ARTICLENiv2-Texte"/>
              <w:ind w:left="0"/>
              <w:rPr>
                <w:szCs w:val="18"/>
              </w:rPr>
            </w:pPr>
            <w:r w:rsidRPr="00040D3A">
              <w:rPr>
                <w:szCs w:val="18"/>
              </w:rPr>
              <w:t>Lot 0</w:t>
            </w:r>
            <w:r w:rsidR="00E11C0D" w:rsidRPr="00040D3A">
              <w:rPr>
                <w:szCs w:val="18"/>
              </w:rPr>
              <w:t>1</w:t>
            </w:r>
            <w:r w:rsidRPr="00040D3A">
              <w:rPr>
                <w:szCs w:val="18"/>
              </w:rPr>
              <w:t xml:space="preserve"> </w:t>
            </w:r>
          </w:p>
        </w:tc>
      </w:tr>
    </w:tbl>
    <w:p w14:paraId="4D77A301" w14:textId="77777777" w:rsidR="00DF3606" w:rsidRPr="00040D3A" w:rsidRDefault="00DF3606" w:rsidP="00DF3606">
      <w:pPr>
        <w:pStyle w:val="06ARTICLENiv2-Texte"/>
      </w:pPr>
    </w:p>
    <w:p w14:paraId="01B52AB2" w14:textId="77777777" w:rsidR="00DF3606" w:rsidRPr="00040D3A" w:rsidRDefault="00DF3606" w:rsidP="00DF3606">
      <w:pPr>
        <w:pStyle w:val="06ARTICLENiv2-Texte"/>
      </w:pPr>
      <w:r w:rsidRPr="00040D3A">
        <w:t xml:space="preserve">L’entreprise devra exécuter ou faire exécuter à ses frais toutes les démolitions nécessaires à l'exécution de ces prestations pour le retrait des produits amiantés. </w:t>
      </w:r>
    </w:p>
    <w:p w14:paraId="1E338D2A" w14:textId="77777777" w:rsidR="00DF3606" w:rsidRPr="00040D3A" w:rsidRDefault="00DF3606" w:rsidP="00DF3606">
      <w:pPr>
        <w:pStyle w:val="06ARTICLENiv2-Texte"/>
        <w:rPr>
          <w:b/>
        </w:rPr>
      </w:pPr>
      <w:r w:rsidRPr="00040D3A">
        <w:rPr>
          <w:b/>
        </w:rPr>
        <w:t>B) Dépenses d'entretien</w:t>
      </w:r>
    </w:p>
    <w:p w14:paraId="3ABB34F7" w14:textId="6A12D445" w:rsidR="00DF3606" w:rsidRPr="00040D3A" w:rsidRDefault="00DF3606" w:rsidP="00DF3606">
      <w:pPr>
        <w:pStyle w:val="06ARTICLENiv2-Texte"/>
      </w:pPr>
      <w:r w:rsidRPr="00040D3A">
        <w:t xml:space="preserve">Les dépenses d'entretien des installations indiquées ci-dessus en A sont réputées à la charge du Lot n°01  </w:t>
      </w:r>
    </w:p>
    <w:p w14:paraId="3AEBB4C2" w14:textId="77777777" w:rsidR="00DF3606" w:rsidRPr="00040D3A" w:rsidRDefault="00DF3606" w:rsidP="00DF3606">
      <w:pPr>
        <w:pStyle w:val="06ARTICLENiv2-Texte"/>
        <w:ind w:left="900" w:hanging="180"/>
      </w:pPr>
      <w:r w:rsidRPr="00040D3A">
        <w:t>- les charges temporaires de voirie et de police</w:t>
      </w:r>
    </w:p>
    <w:p w14:paraId="7F8245D2" w14:textId="77777777" w:rsidR="00DF3606" w:rsidRPr="00040D3A" w:rsidRDefault="00DF3606" w:rsidP="00DF3606">
      <w:pPr>
        <w:pStyle w:val="06ARTICLENiv2-Texte"/>
        <w:ind w:left="900" w:hanging="180"/>
      </w:pPr>
      <w:r w:rsidRPr="00040D3A">
        <w:t>- les frais de gardiennage et de fermetures provisoires des bâtiments.</w:t>
      </w:r>
    </w:p>
    <w:p w14:paraId="43BD9734" w14:textId="77777777" w:rsidR="00DF3606" w:rsidRPr="00040D3A" w:rsidRDefault="00DF3606" w:rsidP="00DF3606">
      <w:pPr>
        <w:pStyle w:val="06ARTICLENiv2-Texte"/>
        <w:rPr>
          <w:b/>
          <w:i/>
        </w:rPr>
      </w:pPr>
      <w:r w:rsidRPr="00040D3A">
        <w:rPr>
          <w:b/>
          <w:i/>
        </w:rPr>
        <w:t>Pour le nettoyage du chantier :</w:t>
      </w:r>
    </w:p>
    <w:p w14:paraId="5B5E80ED" w14:textId="77777777" w:rsidR="00DF3606" w:rsidRPr="00040D3A" w:rsidRDefault="00DF3606" w:rsidP="00DF3606">
      <w:pPr>
        <w:pStyle w:val="TAB2"/>
        <w:spacing w:after="120"/>
      </w:pPr>
      <w:r w:rsidRPr="00040D3A">
        <w:t>- L’entreprise doit laisser le chantier propre et libre de tous déchets pendant et après l'exécution des travaux dont elle est chargée ; elle fera son affaire de l'évacuation de ses propres déchets, dans les conditions fixées à l’article 10.5.2 ci-dessous.</w:t>
      </w:r>
    </w:p>
    <w:p w14:paraId="5384F889" w14:textId="77777777" w:rsidR="00DF3606" w:rsidRPr="00040D3A" w:rsidRDefault="00DF3606" w:rsidP="00DF3606">
      <w:pPr>
        <w:pStyle w:val="TAB2"/>
        <w:spacing w:after="120"/>
      </w:pPr>
      <w:r w:rsidRPr="00040D3A">
        <w:lastRenderedPageBreak/>
        <w:t>- L’entreprise doit procéder à la protection de l'ouvrage ou des parties d'ouvrages déjà réalisées, au nettoyage, à la réparation et à la remise en état des installations qu'elle aura salies ou détériorées.</w:t>
      </w:r>
    </w:p>
    <w:p w14:paraId="2F3F83F3" w14:textId="77777777" w:rsidR="00DF3606" w:rsidRPr="00040D3A" w:rsidRDefault="00DF3606" w:rsidP="00DF3606">
      <w:pPr>
        <w:pStyle w:val="TAB2"/>
        <w:spacing w:after="120"/>
      </w:pPr>
      <w:r w:rsidRPr="00040D3A">
        <w:t xml:space="preserve">- L'entreprise a la charge de </w:t>
      </w:r>
      <w:r w:rsidRPr="00040D3A">
        <w:rPr>
          <w:b/>
        </w:rPr>
        <w:t>l'enlèvement</w:t>
      </w:r>
      <w:r w:rsidRPr="00040D3A">
        <w:t xml:space="preserve"> des déblais excédentaires et de leur transport aux décharges publiques, dans les conditions fixées à l’article 10.5.2 ci-dessous.</w:t>
      </w:r>
    </w:p>
    <w:p w14:paraId="32B5D57F" w14:textId="77777777" w:rsidR="00DF3606" w:rsidRPr="00040D3A" w:rsidRDefault="00DF3606" w:rsidP="00DF3606">
      <w:pPr>
        <w:pStyle w:val="06ARTICLENiv2-Texte"/>
        <w:rPr>
          <w:b/>
        </w:rPr>
      </w:pPr>
      <w:r w:rsidRPr="00040D3A">
        <w:rPr>
          <w:b/>
        </w:rPr>
        <w:t>C) Dépenses de consommation</w:t>
      </w:r>
    </w:p>
    <w:p w14:paraId="04CC4946" w14:textId="77777777" w:rsidR="00DF3606" w:rsidRPr="00040D3A" w:rsidRDefault="00DF3606" w:rsidP="00DF3606">
      <w:pPr>
        <w:pStyle w:val="06ARTICLENiv2-Texte"/>
        <w:spacing w:after="60"/>
      </w:pPr>
      <w:r w:rsidRPr="00040D3A">
        <w:t>Les dépenses indiquées ci-après :</w:t>
      </w:r>
    </w:p>
    <w:p w14:paraId="2C23B7A1" w14:textId="77777777" w:rsidR="00DF3606" w:rsidRPr="00040D3A" w:rsidRDefault="00DF3606" w:rsidP="00DF3606">
      <w:pPr>
        <w:pStyle w:val="TAB2"/>
        <w:spacing w:after="60"/>
      </w:pPr>
      <w:r w:rsidRPr="00040D3A">
        <w:t>- quittances d'eau, d'électricité, de téléphone et télécopie ;</w:t>
      </w:r>
    </w:p>
    <w:p w14:paraId="714873FA" w14:textId="77777777" w:rsidR="00DF3606" w:rsidRPr="00040D3A" w:rsidRDefault="00DF3606" w:rsidP="00DF3606">
      <w:pPr>
        <w:pStyle w:val="TAB2"/>
        <w:spacing w:after="60"/>
      </w:pPr>
      <w:r w:rsidRPr="00040D3A">
        <w:t>- frais d'exploitation ;</w:t>
      </w:r>
    </w:p>
    <w:p w14:paraId="03962B85" w14:textId="77777777" w:rsidR="00DF3606" w:rsidRPr="00040D3A" w:rsidRDefault="00DF3606" w:rsidP="00DF3606">
      <w:pPr>
        <w:pStyle w:val="TAB2"/>
        <w:spacing w:after="60"/>
      </w:pPr>
      <w:r w:rsidRPr="00040D3A">
        <w:t xml:space="preserve">- chauffage des locaux du chantier et, s’il y a lieu, de l’ouvrage, objet du ou des marchés de travaux, y compris </w:t>
      </w:r>
      <w:r w:rsidRPr="00040D3A">
        <w:rPr>
          <w:shd w:val="clear" w:color="auto" w:fill="FFFFFF"/>
        </w:rPr>
        <w:t>combustibles et/ou énergie nécessaire</w:t>
      </w:r>
      <w:r w:rsidRPr="00040D3A">
        <w:t xml:space="preserve"> pour les essais ;</w:t>
      </w:r>
    </w:p>
    <w:p w14:paraId="33103DCC" w14:textId="77777777" w:rsidR="00DF3606" w:rsidRPr="00040D3A" w:rsidRDefault="00DF3606" w:rsidP="00DF3606">
      <w:pPr>
        <w:pStyle w:val="TAB2"/>
        <w:spacing w:after="60"/>
      </w:pPr>
      <w:r w:rsidRPr="00040D3A">
        <w:t>- frais de remise en état des réseaux d'eau, d'électricité et de téléphone détériorés ;</w:t>
      </w:r>
    </w:p>
    <w:p w14:paraId="111F8298" w14:textId="77777777" w:rsidR="00DF3606" w:rsidRPr="00040D3A" w:rsidRDefault="00DF3606" w:rsidP="00DF3606">
      <w:pPr>
        <w:pStyle w:val="TAB2"/>
        <w:spacing w:after="60"/>
      </w:pPr>
      <w:r w:rsidRPr="00040D3A">
        <w:t xml:space="preserve">- frais de réparation et de remplacement des fournitures et matériels mis en œuvre et détériorés </w:t>
      </w:r>
    </w:p>
    <w:p w14:paraId="36671905" w14:textId="77777777" w:rsidR="00C63BA7" w:rsidRPr="00040D3A" w:rsidRDefault="00C63BA7" w:rsidP="00C56808">
      <w:pPr>
        <w:pStyle w:val="05ARTICLENiv1-SsTitre"/>
      </w:pPr>
      <w:bookmarkStart w:id="90" w:name="_Toc125273025"/>
      <w:bookmarkStart w:id="91" w:name="_Toc221004772"/>
      <w:bookmarkStart w:id="92" w:name="_Toc203126904"/>
      <w:r w:rsidRPr="00040D3A">
        <w:t>Plans d'exécution - Notes de calculs - Etudes de détail</w:t>
      </w:r>
      <w:bookmarkEnd w:id="90"/>
      <w:bookmarkEnd w:id="91"/>
      <w:bookmarkEnd w:id="92"/>
    </w:p>
    <w:p w14:paraId="6628EB3C" w14:textId="77777777" w:rsidR="00DF3606" w:rsidRPr="00040D3A" w:rsidRDefault="00DF3606" w:rsidP="00DF3606">
      <w:pPr>
        <w:rPr>
          <w:lang w:eastAsia="fr-FR"/>
        </w:rPr>
      </w:pPr>
    </w:p>
    <w:p w14:paraId="0BD09D56" w14:textId="77777777" w:rsidR="00DF3606" w:rsidRPr="00040D3A" w:rsidRDefault="00DF3606" w:rsidP="00DF3606">
      <w:pPr>
        <w:pStyle w:val="05ARTICLENiv1-Texte"/>
      </w:pPr>
      <w:r w:rsidRPr="00040D3A">
        <w:t>Il est précisé que le maître d'œuvre n'est pas chargé des études d'exécution des ouvrages,</w:t>
      </w:r>
    </w:p>
    <w:p w14:paraId="5D30B598" w14:textId="77777777" w:rsidR="00DF3606" w:rsidRPr="00040D3A" w:rsidRDefault="00DF3606" w:rsidP="00DF3606">
      <w:pPr>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Les études d’exécution seront réalisées par les entreprises. Ces études seront soumises au maître d’œuvre et au contrôleur technique pour visa préalablement à la réalisation des travaux dans les conditions définies à l'article 29 du CCAG.</w:t>
      </w:r>
    </w:p>
    <w:p w14:paraId="30B381C1" w14:textId="77777777" w:rsidR="00DF3606" w:rsidRPr="00040D3A" w:rsidRDefault="00DF3606" w:rsidP="00DF3606">
      <w:pPr>
        <w:spacing w:before="240"/>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 xml:space="preserve">Ces documents seront fournis en trois exemplaires dont un sur support en permettant la reproduction. </w:t>
      </w:r>
    </w:p>
    <w:p w14:paraId="7185946A" w14:textId="77777777" w:rsidR="00DF3606" w:rsidRPr="00040D3A" w:rsidRDefault="00DF3606" w:rsidP="00DF3606">
      <w:pPr>
        <w:spacing w:before="240"/>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Ils seront remis également sur support informatique (CD, DVD, autres).</w:t>
      </w:r>
    </w:p>
    <w:p w14:paraId="2C9B9567" w14:textId="77777777" w:rsidR="00DF3606" w:rsidRPr="00040D3A" w:rsidRDefault="00DF3606" w:rsidP="00DF3606">
      <w:pPr>
        <w:ind w:left="360"/>
        <w:rPr>
          <w:rFonts w:ascii="Arial" w:eastAsia="Times New Roman" w:hAnsi="Arial" w:cs="Times New Roman"/>
          <w:noProof/>
          <w:sz w:val="20"/>
          <w:szCs w:val="20"/>
          <w:lang w:eastAsia="fr-FR"/>
        </w:rPr>
      </w:pPr>
    </w:p>
    <w:p w14:paraId="67BF63A9" w14:textId="77777777" w:rsidR="00DF3606" w:rsidRPr="00040D3A" w:rsidRDefault="00DF3606" w:rsidP="00DF3606">
      <w:pPr>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Le titulaire a parfaitement pris connaissance de l’ensemble des pièces techniques sur la base desquelles il a élaboré son offre.</w:t>
      </w:r>
    </w:p>
    <w:p w14:paraId="345F4308" w14:textId="77777777" w:rsidR="00DF3606" w:rsidRPr="00040D3A" w:rsidRDefault="00DF3606" w:rsidP="00DF3606">
      <w:pPr>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Il admet que l’ensemble des études complémentaires, permettant la parfaite réalisation des travaux, procède des études d’exécution à sa charge.</w:t>
      </w:r>
    </w:p>
    <w:p w14:paraId="134ECC6B" w14:textId="77777777" w:rsidR="00DF3606" w:rsidRPr="00040D3A" w:rsidRDefault="00DF3606" w:rsidP="00DF3606">
      <w:pPr>
        <w:jc w:val="both"/>
        <w:rPr>
          <w:rFonts w:ascii="Arial" w:eastAsia="Times New Roman" w:hAnsi="Arial" w:cs="Times New Roman"/>
          <w:noProof/>
          <w:sz w:val="20"/>
          <w:szCs w:val="20"/>
          <w:lang w:eastAsia="fr-FR"/>
        </w:rPr>
      </w:pPr>
    </w:p>
    <w:p w14:paraId="459B4E51" w14:textId="77777777" w:rsidR="00DF3606" w:rsidRPr="00040D3A" w:rsidRDefault="00DF3606" w:rsidP="00DF3606">
      <w:pPr>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Il constate que les documents qui lui ont été ainsi remis lui permettent de procéder aux études d’exécution qui lui incombent, sans pouvoir élever une quelconque réclamation relative à la qualité ou au caractère suffisant de ces documents.</w:t>
      </w:r>
    </w:p>
    <w:p w14:paraId="19EF79CB" w14:textId="77777777" w:rsidR="00C63BA7" w:rsidRPr="00040D3A" w:rsidRDefault="00C63BA7" w:rsidP="00C56808">
      <w:pPr>
        <w:pStyle w:val="05ARTICLENiv1-SsTitre"/>
      </w:pPr>
      <w:bookmarkStart w:id="93" w:name="_Toc203126905"/>
      <w:bookmarkStart w:id="94" w:name="_Toc125273026"/>
      <w:bookmarkStart w:id="95" w:name="_Toc221004773"/>
      <w:r w:rsidRPr="00040D3A">
        <w:t>Lutte contre le travail dissimulé</w:t>
      </w:r>
      <w:bookmarkEnd w:id="93"/>
      <w:r w:rsidRPr="00040D3A">
        <w:t xml:space="preserve"> </w:t>
      </w:r>
      <w:bookmarkEnd w:id="94"/>
      <w:bookmarkEnd w:id="95"/>
    </w:p>
    <w:p w14:paraId="13201606" w14:textId="77777777" w:rsidR="00C63BA7" w:rsidRPr="00040D3A" w:rsidRDefault="00C63BA7" w:rsidP="000C4D2F">
      <w:pPr>
        <w:pStyle w:val="05ARTICLENiv1-Texte"/>
      </w:pPr>
      <w:r w:rsidRPr="00040D3A">
        <w:t>Le titulaire devra remettre au maître de l'ouvrage, sur demande de celui-ci, dans un délai de quinze jours, l'enregistrement exhaustif de toutes les personnes qu'il emploie sur le chantier établi conformément à l'article 31.5 du CCAG travaux.</w:t>
      </w:r>
      <w:bookmarkStart w:id="96" w:name="_Toc125273027"/>
      <w:bookmarkStart w:id="97" w:name="_Toc221004774"/>
    </w:p>
    <w:p w14:paraId="50F99D46" w14:textId="77777777" w:rsidR="00C63BA7" w:rsidRPr="00040D3A" w:rsidRDefault="00C63BA7" w:rsidP="00C56808">
      <w:pPr>
        <w:pStyle w:val="05ARTICLENiv1-SsTitre"/>
      </w:pPr>
      <w:bookmarkStart w:id="98" w:name="_Toc203126906"/>
      <w:r w:rsidRPr="00040D3A">
        <w:t>Organisation, déroulement, sécurité et hygiène des chantiers</w:t>
      </w:r>
      <w:bookmarkEnd w:id="96"/>
      <w:bookmarkEnd w:id="97"/>
      <w:bookmarkEnd w:id="98"/>
    </w:p>
    <w:p w14:paraId="13137002" w14:textId="77777777" w:rsidR="00C63BA7" w:rsidRPr="00040D3A" w:rsidRDefault="00C63BA7" w:rsidP="00D75D0F">
      <w:pPr>
        <w:pStyle w:val="06ARTICLENiv2-SsTitre"/>
      </w:pPr>
      <w:r w:rsidRPr="00040D3A">
        <w:t>Emplacement des installations de chantier</w:t>
      </w:r>
    </w:p>
    <w:p w14:paraId="6928E34E" w14:textId="77777777" w:rsidR="00895B22" w:rsidRPr="00040D3A" w:rsidRDefault="00895B22" w:rsidP="00895B22">
      <w:pPr>
        <w:rPr>
          <w:lang w:eastAsia="fr-FR"/>
        </w:rPr>
      </w:pPr>
    </w:p>
    <w:p w14:paraId="49A9446F" w14:textId="77777777" w:rsidR="00895B22" w:rsidRPr="00040D3A" w:rsidRDefault="00895B22" w:rsidP="00895B22">
      <w:pPr>
        <w:pStyle w:val="05ARTICLENiv1-Texte"/>
      </w:pPr>
      <w:r w:rsidRPr="00040D3A">
        <w:t>Les lieux doivent être remis en état en fin de travaux.</w:t>
      </w:r>
    </w:p>
    <w:p w14:paraId="7DB33E9F" w14:textId="77777777" w:rsidR="00895B22" w:rsidRPr="00040D3A" w:rsidRDefault="00895B22" w:rsidP="00895B22">
      <w:pPr>
        <w:pStyle w:val="05ARTICLENiv1-Texte"/>
      </w:pPr>
      <w:r w:rsidRPr="00040D3A">
        <w:t>Le maître d'œuvre se réserve un droit de contrôle sur les installations réalisées par l'entrepreneur.</w:t>
      </w:r>
    </w:p>
    <w:p w14:paraId="607653F8" w14:textId="77777777" w:rsidR="00895B22" w:rsidRPr="00040D3A" w:rsidRDefault="00895B22" w:rsidP="00895B22">
      <w:pPr>
        <w:pStyle w:val="05ARTICLENiv1-Texte"/>
      </w:pPr>
      <w:r w:rsidRPr="00040D3A">
        <w:t>Le titulaire s'engage au respect de toutes dispositions législatives, réglementaires ou contractuelles relatives aux installations de chantier.</w:t>
      </w:r>
    </w:p>
    <w:p w14:paraId="070E0D21" w14:textId="77777777" w:rsidR="00C63BA7" w:rsidRPr="00040D3A" w:rsidRDefault="00C63BA7" w:rsidP="00D75D0F">
      <w:pPr>
        <w:pStyle w:val="06ARTICLENiv2-SsTitre"/>
      </w:pPr>
      <w:r w:rsidRPr="00040D3A">
        <w:t xml:space="preserve">Laboratoire et bureau du chantier </w:t>
      </w:r>
    </w:p>
    <w:p w14:paraId="4FC84F18" w14:textId="77777777" w:rsidR="00895B22" w:rsidRPr="00040D3A" w:rsidRDefault="00895B22" w:rsidP="00895B22">
      <w:pPr>
        <w:rPr>
          <w:lang w:eastAsia="fr-FR"/>
        </w:rPr>
      </w:pPr>
    </w:p>
    <w:p w14:paraId="0F432CF5" w14:textId="5E9DF19B" w:rsidR="00895B22" w:rsidRPr="00040D3A" w:rsidRDefault="00895B22" w:rsidP="00895B22">
      <w:pPr>
        <w:pStyle w:val="05ARTICLENiv1-Texte"/>
      </w:pPr>
      <w:r w:rsidRPr="00040D3A">
        <w:t>L'entrepreneur aura la charge d'installer, un bureau avec téléphone pour le maître d'œuvre et le coordonnateur sécurité santé, cette construction devant être meublée, éclairée et chauffée. Le bureau doit disposer d'un fax, d'une ligne téléphonique ainsi que d'une salle de réunion suffisante pour que chacun exerce sa mission dans de bonnes conditions.</w:t>
      </w:r>
    </w:p>
    <w:p w14:paraId="2E3F9D44" w14:textId="77777777" w:rsidR="00C63BA7" w:rsidRPr="00040D3A" w:rsidRDefault="00C63BA7" w:rsidP="0092734C">
      <w:pPr>
        <w:numPr>
          <w:ilvl w:val="0"/>
          <w:numId w:val="12"/>
        </w:numPr>
        <w:spacing w:after="120" w:line="240" w:lineRule="auto"/>
        <w:ind w:left="0" w:firstLine="0"/>
        <w:rPr>
          <w:rFonts w:ascii="Arial" w:eastAsia="Times New Roman" w:hAnsi="Arial" w:cs="Times New Roman"/>
          <w:spacing w:val="-6"/>
          <w:sz w:val="2"/>
          <w:szCs w:val="2"/>
          <w:lang w:eastAsia="fr-FR"/>
        </w:rPr>
      </w:pPr>
    </w:p>
    <w:p w14:paraId="59810215" w14:textId="77777777" w:rsidR="00C63BA7" w:rsidRPr="00040D3A" w:rsidRDefault="00C63BA7" w:rsidP="00D75D0F">
      <w:pPr>
        <w:pStyle w:val="06ARTICLENiv2-SsTitre"/>
      </w:pPr>
      <w:r w:rsidRPr="00040D3A">
        <w:lastRenderedPageBreak/>
        <w:t>Mesures particulières concernant la sécurité et la santé</w:t>
      </w:r>
    </w:p>
    <w:p w14:paraId="4539CB4D" w14:textId="77777777" w:rsidR="00C63BA7" w:rsidRPr="00040D3A" w:rsidRDefault="00C63BA7" w:rsidP="000C4D2F">
      <w:pPr>
        <w:pStyle w:val="05ARTICLENiv1-Texte"/>
        <w:rPr>
          <w:rFonts w:cs="Arial"/>
        </w:rPr>
      </w:pPr>
      <w:r w:rsidRPr="00040D3A">
        <w:t xml:space="preserve">Le titulaire, ou chaque cotraitant en cas de groupement, s'engage au respect des lois et règlements relatifs à la protection de la main d'œuvre et aux conditions de travail dans les conditions définies à l'article 6.1 du CCAG Travaux. Le titulaire ou chaque cotraitant s'engage à justifier du respect de ces lois et règlements, </w:t>
      </w:r>
      <w:r w:rsidRPr="00040D3A">
        <w:rPr>
          <w:rFonts w:cs="Arial"/>
        </w:rPr>
        <w:t>en cours d’exécution du marché et pendant la période de garantie des prestations, dans un délai de 8 jours, sur simple demande du représentant du pouvoir adjudicateur.</w:t>
      </w:r>
    </w:p>
    <w:p w14:paraId="329C3B7D" w14:textId="77777777" w:rsidR="00C63BA7" w:rsidRPr="00040D3A" w:rsidRDefault="00C63BA7" w:rsidP="000C4D2F">
      <w:pPr>
        <w:pStyle w:val="05ARTICLENiv1-Texte"/>
      </w:pPr>
      <w:r w:rsidRPr="00040D3A">
        <w:t xml:space="preserve">Les parties s’engagent au respect des règles concernant la sécurité et la santé des travailleurs conformément aux articles L 4211-1 et, L 4531-1 à 3 et L 4532-1 à 18 et R 4532-1 à 4533-7 du Code du travail. </w:t>
      </w:r>
    </w:p>
    <w:p w14:paraId="2EA2FCD5" w14:textId="77777777" w:rsidR="00C63BA7" w:rsidRPr="00040D3A" w:rsidRDefault="00C63BA7" w:rsidP="000C4D2F">
      <w:pPr>
        <w:pStyle w:val="05ARTICLENiv1-Texte"/>
        <w:rPr>
          <w:strike/>
          <w:sz w:val="26"/>
        </w:rPr>
      </w:pPr>
      <w:r w:rsidRPr="00040D3A">
        <w:t>A ce titre il est précisé :</w:t>
      </w:r>
    </w:p>
    <w:p w14:paraId="655A0484" w14:textId="0953BB1B" w:rsidR="00C63BA7" w:rsidRPr="00040D3A" w:rsidRDefault="00C63BA7" w:rsidP="00895B22">
      <w:pPr>
        <w:pStyle w:val="05ARTICLENiv1-Texte"/>
        <w:ind w:left="709"/>
      </w:pPr>
      <w:r w:rsidRPr="00040D3A">
        <w:t xml:space="preserve">Le chantier est soumis à la mise en place d'un plan général de coordination en matière de </w:t>
      </w:r>
    </w:p>
    <w:p w14:paraId="496C2334" w14:textId="77777777" w:rsidR="00C63BA7" w:rsidRPr="00040D3A" w:rsidRDefault="00C63BA7" w:rsidP="000C4D2F">
      <w:pPr>
        <w:pStyle w:val="05ARTICLENiv1-Texte"/>
      </w:pPr>
      <w:r w:rsidRPr="00040D3A">
        <w:t xml:space="preserve">Le Plan particulier de sécurité et de santé devra être transmis par l'entreprise au coordonnateur dans les conditions prévues aux articles R 4532-56 à 76 du code du travail dans un délai de 30 jours après la notification du marché. </w:t>
      </w:r>
    </w:p>
    <w:p w14:paraId="548F6745" w14:textId="77777777" w:rsidR="00C63BA7" w:rsidRPr="00040D3A" w:rsidRDefault="00C63BA7" w:rsidP="00D75D0F">
      <w:pPr>
        <w:pStyle w:val="06ARTICLENiv2-SsTitre"/>
      </w:pPr>
      <w:bookmarkStart w:id="99" w:name="_Toc125273028"/>
      <w:bookmarkStart w:id="100" w:name="_Toc221004775"/>
      <w:r w:rsidRPr="00040D3A">
        <w:t>Registre de chantier</w:t>
      </w:r>
    </w:p>
    <w:p w14:paraId="1C7992B1" w14:textId="6C3DAC2F" w:rsidR="00C63BA7" w:rsidRPr="00040D3A" w:rsidRDefault="00C63BA7" w:rsidP="00F40E2C">
      <w:pPr>
        <w:pStyle w:val="05ARTICLENiv1-Texte"/>
      </w:pPr>
      <w:r w:rsidRPr="00040D3A">
        <w:t>Il sera tenu par le maître d'œuvre un registre de chantier conformément à l'article 28.5 du CCAG travaux.</w:t>
      </w:r>
    </w:p>
    <w:p w14:paraId="30E7FE58" w14:textId="77777777" w:rsidR="00C63BA7" w:rsidRPr="00040D3A" w:rsidRDefault="00C63BA7" w:rsidP="00C56808">
      <w:pPr>
        <w:pStyle w:val="05ARTICLENiv1-SsTitre"/>
      </w:pPr>
      <w:bookmarkStart w:id="101" w:name="_Toc203126907"/>
      <w:r w:rsidRPr="00040D3A">
        <w:t>Dispositions en matière de protection de l’environnement</w:t>
      </w:r>
      <w:bookmarkEnd w:id="99"/>
      <w:bookmarkEnd w:id="100"/>
      <w:bookmarkEnd w:id="101"/>
    </w:p>
    <w:p w14:paraId="4F153475" w14:textId="77777777" w:rsidR="00C63BA7" w:rsidRPr="00040D3A" w:rsidRDefault="00C63BA7" w:rsidP="00D75D0F">
      <w:pPr>
        <w:pStyle w:val="06ARTICLENiv2-SsTitre"/>
      </w:pPr>
      <w:r w:rsidRPr="00040D3A">
        <w:t>Dispositions générales</w:t>
      </w:r>
    </w:p>
    <w:p w14:paraId="7B8A5912" w14:textId="77777777" w:rsidR="00C63BA7" w:rsidRPr="00040D3A" w:rsidRDefault="00C63BA7" w:rsidP="00F40E2C">
      <w:pPr>
        <w:pStyle w:val="05ARTICLENiv1-Texte"/>
        <w:rPr>
          <w:rFonts w:cs="Arial"/>
        </w:rPr>
      </w:pPr>
      <w:r w:rsidRPr="00040D3A">
        <w:t xml:space="preserve">Le titulaire, ou chaque cotraitant en cas de groupement, s'engage au respect des lois et règlements relatifs à la protection de l'environnement dans les conditions définies à l'article 7 du CCAG Travaux. Le titulaire ou chaque cotraitant s'engage à justifier du respect de ces lois et règlements, </w:t>
      </w:r>
      <w:r w:rsidRPr="00040D3A">
        <w:rPr>
          <w:rFonts w:cs="Arial"/>
        </w:rPr>
        <w:t>en cours d’exécution du marché et pendant la période de garantie des prestations, dans un délai de 8 jours, sur simple demande du représentant du pouvoir adjudicateur.</w:t>
      </w:r>
    </w:p>
    <w:p w14:paraId="23B50B16" w14:textId="77777777" w:rsidR="00C63BA7" w:rsidRPr="00040D3A" w:rsidRDefault="00C63BA7" w:rsidP="00D75D0F">
      <w:pPr>
        <w:pStyle w:val="06ARTICLENiv2-SsTitre"/>
      </w:pPr>
      <w:r w:rsidRPr="00040D3A">
        <w:t>Mesures relatives à la gestion des déchets de chantier</w:t>
      </w:r>
    </w:p>
    <w:p w14:paraId="73770D73" w14:textId="15037BD1" w:rsidR="00C63BA7" w:rsidRPr="00040D3A" w:rsidRDefault="00C63BA7" w:rsidP="00F40E2C">
      <w:pPr>
        <w:pStyle w:val="05ARTICLENiv1-Texte"/>
      </w:pPr>
      <w:r w:rsidRPr="00040D3A">
        <w:t xml:space="preserve">Le CCTP définit les opérations de collecte, transport, entreposage, tris éventuels et de l'évacuation des déchets créés par les travaux vers les sites susceptibles de les recevoir. </w:t>
      </w:r>
    </w:p>
    <w:p w14:paraId="394BF967" w14:textId="77777777" w:rsidR="00C63BA7" w:rsidRPr="00040D3A" w:rsidRDefault="00C63BA7" w:rsidP="00F40E2C">
      <w:pPr>
        <w:pStyle w:val="05ARTICLENiv1-Texte"/>
      </w:pPr>
      <w:r w:rsidRPr="00040D3A">
        <w:t>Il précisera les modalités permettant au maître de l'ouvrage de s'assurer de la traçabilité des déchets et matériaux issus du chantier.</w:t>
      </w:r>
    </w:p>
    <w:p w14:paraId="32ABAB60" w14:textId="77777777" w:rsidR="00C63BA7" w:rsidRPr="00040D3A" w:rsidRDefault="00C63BA7" w:rsidP="00D75D0F">
      <w:pPr>
        <w:pStyle w:val="06ARTICLENiv2-SsTitre"/>
      </w:pPr>
      <w:r w:rsidRPr="00040D3A">
        <w:t>Gestion de la qualité environnementale du chantier</w:t>
      </w:r>
    </w:p>
    <w:p w14:paraId="7EDA5C3C" w14:textId="0CCE6B4A" w:rsidR="00C63BA7" w:rsidRPr="00040D3A" w:rsidRDefault="00C63BA7" w:rsidP="00F40E2C">
      <w:pPr>
        <w:pStyle w:val="05ARTICLENiv1-Texte"/>
      </w:pPr>
      <w:r w:rsidRPr="00040D3A">
        <w:t>Le titulaire désignera nominativement un Responsable Environnement Entreprise, conformément à la Charte Chantier à Faibles Nuisances  : cette désignation devra intervenir au plus tard à l’expiration de la période de préparation, ou si une telle période n’a pas lieu, dans les quinze jours suivant la notification du démarrage des travaux.</w:t>
      </w:r>
    </w:p>
    <w:p w14:paraId="247B29DD" w14:textId="77777777" w:rsidR="00C63BA7" w:rsidRPr="00040D3A" w:rsidRDefault="00C63BA7" w:rsidP="00F40E2C">
      <w:pPr>
        <w:pStyle w:val="05ARTICLENiv1-SsTitre"/>
        <w:ind w:left="709" w:hanging="715"/>
      </w:pPr>
      <w:bookmarkStart w:id="102" w:name="_Toc203126908"/>
      <w:r w:rsidRPr="00040D3A">
        <w:t>Dommages divers causés par la conduite des travaux ou les modalités de leur exécution</w:t>
      </w:r>
      <w:bookmarkEnd w:id="102"/>
    </w:p>
    <w:p w14:paraId="2401C320" w14:textId="77777777" w:rsidR="00C63BA7" w:rsidRPr="00040D3A" w:rsidRDefault="00C63BA7" w:rsidP="00F40E2C">
      <w:pPr>
        <w:pStyle w:val="05ARTICLENiv1-Texte"/>
      </w:pPr>
      <w:r w:rsidRPr="00040D3A">
        <w:t>En complément de l’article 35 du CCAG Travaux, le titulaire supporte seul les conséquences pécuniaires des dommages de toute nature qui pourraient être causés à des tiers, y compris ses sous-traitants et les autres entreprises intervenant sur le même chantier, du fait de la réalisation des travaux et prestations objet du marché.</w:t>
      </w:r>
    </w:p>
    <w:p w14:paraId="72A7732C" w14:textId="77777777" w:rsidR="00C63BA7" w:rsidRPr="00040D3A" w:rsidRDefault="00C63BA7" w:rsidP="00F40E2C">
      <w:pPr>
        <w:pStyle w:val="05ARTICLENiv1-Texte"/>
        <w:rPr>
          <w:iCs/>
        </w:rPr>
      </w:pPr>
      <w:r w:rsidRPr="00040D3A">
        <w:rPr>
          <w:iCs/>
        </w:rPr>
        <w:t>La réception, prononcée avec ou sans réserve, ne fait pas obstacle à ce qu’un recours puisse être exercé à l’encontre du titulaire, en cas de réclamation auprès du maître d’ouvrage en raison de tous dommages matériels, immatériels et/ou corporels subis par des tiers, même si au jour de la réception lesdits dommages ne sont ni apparents ni connus.</w:t>
      </w:r>
    </w:p>
    <w:p w14:paraId="0BEADDC3" w14:textId="77777777" w:rsidR="0020615B" w:rsidRPr="00040D3A" w:rsidRDefault="0020615B" w:rsidP="00F40E2C">
      <w:pPr>
        <w:pStyle w:val="05ARTICLENiv1-Texte"/>
        <w:rPr>
          <w:iCs/>
        </w:rPr>
      </w:pPr>
    </w:p>
    <w:p w14:paraId="1CFA42F1" w14:textId="77777777" w:rsidR="00C63BA7" w:rsidRPr="00040D3A" w:rsidRDefault="00C63BA7" w:rsidP="0092734C">
      <w:pPr>
        <w:pStyle w:val="04ARTICLE-Titre"/>
      </w:pPr>
      <w:bookmarkStart w:id="103" w:name="_Toc203126909"/>
      <w:bookmarkEnd w:id="50"/>
      <w:bookmarkEnd w:id="51"/>
      <w:r w:rsidRPr="00040D3A">
        <w:lastRenderedPageBreak/>
        <w:t>AVANCE – GARANTIE DE PAIEMENT</w:t>
      </w:r>
      <w:bookmarkEnd w:id="103"/>
    </w:p>
    <w:p w14:paraId="46D9BF97" w14:textId="301AF37C" w:rsidR="0043544B" w:rsidRPr="00040D3A" w:rsidRDefault="0043544B" w:rsidP="0043544B">
      <w:pPr>
        <w:pStyle w:val="05ARTICLENiv1-Texte"/>
      </w:pPr>
      <w:r w:rsidRPr="00040D3A">
        <w:t>Il n’est pas prévu le versement d’une avance.</w:t>
      </w:r>
    </w:p>
    <w:p w14:paraId="7999AF83" w14:textId="77777777" w:rsidR="00C63BA7" w:rsidRPr="00040D3A" w:rsidRDefault="00C63BA7" w:rsidP="0092734C">
      <w:pPr>
        <w:pStyle w:val="04ARTICLE-Titre"/>
        <w:rPr>
          <w:position w:val="6"/>
        </w:rPr>
      </w:pPr>
      <w:bookmarkStart w:id="104" w:name="_Toc203126910"/>
      <w:r w:rsidRPr="00040D3A">
        <w:t>CONDITIONS DE PAIEMENT ET DE REGLEMENT</w:t>
      </w:r>
      <w:bookmarkEnd w:id="104"/>
    </w:p>
    <w:p w14:paraId="17EF40C9" w14:textId="77777777" w:rsidR="00C63BA7" w:rsidRPr="00040D3A" w:rsidRDefault="00C63BA7" w:rsidP="00F40E2C">
      <w:pPr>
        <w:pStyle w:val="05ARTICLENiv1-Texte"/>
      </w:pPr>
      <w:r w:rsidRPr="00040D3A">
        <w:t>Le règlement des comptes se fait par des acomptes mensuels et un solde établis et réglés comme il est indiqué à l'article 13 du CCAG travaux précisé ou modifié comme suit.</w:t>
      </w:r>
    </w:p>
    <w:p w14:paraId="50950CCD" w14:textId="73A72401" w:rsidR="00C63BA7" w:rsidRPr="00040D3A" w:rsidRDefault="00C63BA7" w:rsidP="00F40E2C">
      <w:pPr>
        <w:pStyle w:val="05ARTICLENiv1-Texte"/>
      </w:pPr>
      <w:r w:rsidRPr="00040D3A">
        <w:t>Les travaux seront constatés et réglés à l'avancement des travaux au pourcentage des quantités de travaux exécutés pour</w:t>
      </w:r>
      <w:r w:rsidR="0043544B" w:rsidRPr="00040D3A">
        <w:t xml:space="preserve"> les marchés à prix forfaitaire. </w:t>
      </w:r>
      <w:r w:rsidRPr="00040D3A">
        <w:t>Le solde sera réglé à l'achèvement de l'ouvrage.</w:t>
      </w:r>
    </w:p>
    <w:p w14:paraId="0118EDA4" w14:textId="77777777" w:rsidR="00C63BA7" w:rsidRPr="00040D3A" w:rsidRDefault="00C63BA7" w:rsidP="00F40E2C">
      <w:pPr>
        <w:pStyle w:val="05ARTICLENiv1-Texte"/>
      </w:pPr>
      <w:r w:rsidRPr="00040D3A">
        <w:t>Le titulaire transmet ses demandes de paiement par tout moyen permettant de donner date certaine.</w:t>
      </w:r>
    </w:p>
    <w:p w14:paraId="31E71BB6" w14:textId="77777777" w:rsidR="00C63BA7" w:rsidRPr="00040D3A" w:rsidRDefault="00C63BA7" w:rsidP="00C56808">
      <w:pPr>
        <w:pStyle w:val="05ARTICLENiv1-SsTitre"/>
      </w:pPr>
      <w:bookmarkStart w:id="105" w:name="_Toc203126911"/>
      <w:r w:rsidRPr="00040D3A">
        <w:t>Demandes de paiement</w:t>
      </w:r>
      <w:bookmarkEnd w:id="105"/>
    </w:p>
    <w:p w14:paraId="0A1EE4B2" w14:textId="4046DE3D" w:rsidR="00C63BA7" w:rsidRPr="00040D3A" w:rsidRDefault="00C63BA7" w:rsidP="00D75D0F">
      <w:pPr>
        <w:pStyle w:val="06ARTICLENiv2-SsTitre"/>
      </w:pPr>
      <w:r w:rsidRPr="00040D3A">
        <w:t>Demande de paiement d'acomptes</w:t>
      </w:r>
    </w:p>
    <w:p w14:paraId="5E383064" w14:textId="77777777" w:rsidR="00C63BA7" w:rsidRPr="00040D3A" w:rsidRDefault="00C63BA7" w:rsidP="00F40E2C">
      <w:pPr>
        <w:pStyle w:val="05ARTICLENiv1-Texte"/>
      </w:pPr>
      <w:r w:rsidRPr="00040D3A">
        <w:t xml:space="preserve">Les acomptes mensuels seront présentés conformément </w:t>
      </w:r>
      <w:r w:rsidRPr="00040D3A">
        <w:rPr>
          <w:b/>
        </w:rPr>
        <w:t>au modèle agréé par le maître d'ouvrage</w:t>
      </w:r>
      <w:r w:rsidRPr="00040D3A">
        <w:t>.</w:t>
      </w:r>
    </w:p>
    <w:p w14:paraId="2CA56138" w14:textId="214B6E5C" w:rsidR="00C63BA7" w:rsidRPr="00040D3A" w:rsidRDefault="00C63BA7" w:rsidP="00F40E2C">
      <w:pPr>
        <w:pStyle w:val="05ARTICLENiv1-Texte"/>
      </w:pPr>
      <w:r w:rsidRPr="00040D3A">
        <w:rPr>
          <w:b/>
        </w:rPr>
        <w:t>Par dérogation à l'article 13.2.2 du CCAG travaux</w:t>
      </w:r>
      <w:r w:rsidRPr="00040D3A">
        <w:t>, l'état d'acompte sera notifié au titulaire par le maître de l'ouvrage au plus tard lors du règlement de l'acompte si le projet de décompte mensuel remis par le titulaire a été modifié.</w:t>
      </w:r>
    </w:p>
    <w:p w14:paraId="5F8F629B" w14:textId="77777777" w:rsidR="00C63BA7" w:rsidRPr="00040D3A" w:rsidRDefault="00C63BA7" w:rsidP="00D75D0F">
      <w:pPr>
        <w:pStyle w:val="06ARTICLENiv2-SsTitre"/>
      </w:pPr>
      <w:r w:rsidRPr="00040D3A">
        <w:t>Demande de paiement finale</w:t>
      </w:r>
    </w:p>
    <w:p w14:paraId="1AC6B62B" w14:textId="77777777" w:rsidR="00C63BA7" w:rsidRPr="00040D3A" w:rsidRDefault="00C63BA7" w:rsidP="00F40E2C">
      <w:pPr>
        <w:pStyle w:val="05ARTICLENiv1-Texte"/>
        <w:rPr>
          <w:shd w:val="clear" w:color="auto" w:fill="FFFFFF"/>
        </w:rPr>
      </w:pPr>
      <w:r w:rsidRPr="00040D3A">
        <w:rPr>
          <w:b/>
          <w:shd w:val="clear" w:color="auto" w:fill="FFFFFF"/>
        </w:rPr>
        <w:t>Par dérogation à l’article 13.3.2 du CCAG Travaux,</w:t>
      </w:r>
      <w:r w:rsidRPr="00040D3A">
        <w:rPr>
          <w:shd w:val="clear" w:color="auto" w:fill="FFFFFF"/>
        </w:rPr>
        <w:t xml:space="preserve"> le titulaire transmet au maître d'œuvre et au représentant du pouvoir adjudicateur son projet de décompte final à compter de la plus tardive de ces dates :</w:t>
      </w:r>
    </w:p>
    <w:p w14:paraId="54474BA3" w14:textId="77777777" w:rsidR="00C63BA7" w:rsidRPr="00040D3A" w:rsidRDefault="00C63BA7" w:rsidP="00F40E2C">
      <w:pPr>
        <w:pStyle w:val="05ARTICLENiv1-TableauPuce1"/>
        <w:rPr>
          <w:strike/>
          <w:shd w:val="clear" w:color="auto" w:fill="FFFFFF"/>
        </w:rPr>
      </w:pPr>
      <w:r w:rsidRPr="00040D3A">
        <w:rPr>
          <w:shd w:val="clear" w:color="auto" w:fill="FFFFFF"/>
        </w:rPr>
        <w:t xml:space="preserve">date de notification de la décision de réception selon les dispositions de l'article 13.3.2 du CCAG </w:t>
      </w:r>
    </w:p>
    <w:p w14:paraId="4E2D9903" w14:textId="77777777" w:rsidR="00C63BA7" w:rsidRPr="00040D3A" w:rsidRDefault="00C63BA7" w:rsidP="00F40E2C">
      <w:pPr>
        <w:pStyle w:val="05ARTICLENiv1-TableauPuce1"/>
        <w:rPr>
          <w:shd w:val="clear" w:color="auto" w:fill="FFFFFF"/>
        </w:rPr>
      </w:pPr>
      <w:r w:rsidRPr="00040D3A">
        <w:rPr>
          <w:shd w:val="clear" w:color="auto" w:fill="FFFFFF"/>
        </w:rPr>
        <w:t>date de remise des documents demandés en application des articles 40 du CCAG et 15 ci-dessous,</w:t>
      </w:r>
    </w:p>
    <w:p w14:paraId="4653D80A" w14:textId="77777777" w:rsidR="00C63BA7" w:rsidRPr="00040D3A" w:rsidRDefault="00C63BA7" w:rsidP="00F40E2C">
      <w:pPr>
        <w:pStyle w:val="05ARTICLENiv1-TableauPuce1"/>
        <w:rPr>
          <w:shd w:val="clear" w:color="auto" w:fill="FFFFFF"/>
        </w:rPr>
      </w:pPr>
      <w:r w:rsidRPr="00040D3A">
        <w:rPr>
          <w:shd w:val="clear" w:color="auto" w:fill="FFFFFF"/>
        </w:rPr>
        <w:t>date d’application de la retenue définitive dans les conditions définies à l’article 15 ci-dessous,</w:t>
      </w:r>
    </w:p>
    <w:p w14:paraId="65D58135" w14:textId="77777777" w:rsidR="0043544B" w:rsidRPr="00040D3A" w:rsidRDefault="0043544B" w:rsidP="00F40E2C">
      <w:pPr>
        <w:pStyle w:val="05ARTICLENiv1-Texte"/>
        <w:rPr>
          <w:b/>
        </w:rPr>
      </w:pPr>
    </w:p>
    <w:p w14:paraId="3BF866B1" w14:textId="77777777" w:rsidR="00C63BA7" w:rsidRPr="00040D3A" w:rsidRDefault="00C63BA7" w:rsidP="00F40E2C">
      <w:pPr>
        <w:pStyle w:val="05ARTICLENiv1-Texte"/>
      </w:pPr>
      <w:r w:rsidRPr="00040D3A">
        <w:rPr>
          <w:b/>
        </w:rPr>
        <w:t>Par dérogation à l’article 13.4.4 du CCAG Travaux</w:t>
      </w:r>
      <w:r w:rsidRPr="00040D3A">
        <w:t> :</w:t>
      </w:r>
    </w:p>
    <w:p w14:paraId="43886419" w14:textId="77777777" w:rsidR="00C63BA7" w:rsidRPr="00040D3A" w:rsidRDefault="00C63BA7" w:rsidP="00F40E2C">
      <w:pPr>
        <w:pStyle w:val="05ARTICLENiv1-TableauPuce1"/>
      </w:pPr>
      <w:r w:rsidRPr="00040D3A">
        <w:t>Le pouvoir adjudicateur disposera d’un délai de 30 jours à compter de la réception du projet de décompte général signé par le titulaire pour lui notifier le décompte général.</w:t>
      </w:r>
    </w:p>
    <w:p w14:paraId="6274FE14" w14:textId="77777777" w:rsidR="00C63BA7" w:rsidRPr="00040D3A" w:rsidRDefault="00C63BA7" w:rsidP="00F40E2C">
      <w:pPr>
        <w:pStyle w:val="05ARTICLENiv1-TableauPuce1"/>
      </w:pPr>
      <w:r w:rsidRPr="00040D3A">
        <w:t xml:space="preserve">Lorsque le titulaire notifie au représentant du pouvoir adjudicateur, avec copie au maître d’œuvre, un projet de décompte général signé, il indique expressément dans son envoi vouloir faire application des dispositions de l’article 13.4.4 du CCAG et qu’en l’absence de notification du décompte général par le représentant du pouvoir adjudicateur dans un délai de 30 jours de la réception des documents, le décompte général deviendra tacitement le décompte général et définitif. </w:t>
      </w:r>
    </w:p>
    <w:p w14:paraId="3D442DCB" w14:textId="77777777" w:rsidR="00C63BA7" w:rsidRPr="00040D3A" w:rsidRDefault="00C63BA7" w:rsidP="00F40E2C">
      <w:pPr>
        <w:pStyle w:val="05ARTICLENiv1-TableauPuce1"/>
        <w:numPr>
          <w:ilvl w:val="0"/>
          <w:numId w:val="0"/>
        </w:numPr>
        <w:ind w:left="454"/>
      </w:pPr>
      <w:r w:rsidRPr="00040D3A">
        <w:t>A défaut de cette indication, en l’absence de notification du décompte général dans ce délai, le décompte général signé par le titulaire ne pourra devenir le décompte général et définitif.</w:t>
      </w:r>
    </w:p>
    <w:p w14:paraId="7B9D8721" w14:textId="77777777" w:rsidR="00C63BA7" w:rsidRPr="00040D3A" w:rsidRDefault="00C63BA7" w:rsidP="00F40E2C">
      <w:pPr>
        <w:pStyle w:val="05ARTICLENiv1-Texte"/>
        <w:rPr>
          <w:b/>
          <w:shd w:val="clear" w:color="auto" w:fill="FFFFFF"/>
        </w:rPr>
      </w:pPr>
      <w:r w:rsidRPr="00040D3A">
        <w:rPr>
          <w:b/>
          <w:shd w:val="clear" w:color="auto" w:fill="FFFFFF"/>
        </w:rPr>
        <w:t>Dans le cas d’une réception avec réserves :</w:t>
      </w:r>
    </w:p>
    <w:p w14:paraId="2E7D56F2" w14:textId="77777777" w:rsidR="00C63BA7" w:rsidRPr="00040D3A" w:rsidRDefault="00C63BA7" w:rsidP="00DE3BC4">
      <w:pPr>
        <w:pStyle w:val="05ARTICLENiv1-Texte"/>
        <w:rPr>
          <w:shd w:val="clear" w:color="auto" w:fill="FFFFFF"/>
        </w:rPr>
      </w:pPr>
      <w:r w:rsidRPr="00040D3A">
        <w:rPr>
          <w:b/>
          <w:shd w:val="clear" w:color="auto" w:fill="FFFFFF"/>
        </w:rPr>
        <w:t>Par dérogation à l’article 13.4.2 du CCAG Travaux</w:t>
      </w:r>
      <w:r w:rsidRPr="00040D3A">
        <w:rPr>
          <w:shd w:val="clear" w:color="auto" w:fill="FFFFFF"/>
        </w:rPr>
        <w:t>, lorsque la réception est prononcée avec réserves et que les réserves ne sont pas levées au moment de l’établissement du décompte général, le représentant du pouvoir adjudicateur ne signe le projet de décompte général qu’après la levée de la dernière des réserves. Dans le cas où la levée des réserves est confiée à une autre entreprise, la signature du projet de décompte général n’interviendra qu’après règlement définitif du nouveau marché. Il intégrera le montant des sommes engagées pour la réalisation des travaux nécessaires à la levée des réserves à la réception.</w:t>
      </w:r>
    </w:p>
    <w:p w14:paraId="197D54F0" w14:textId="77777777" w:rsidR="00C63BA7" w:rsidRPr="00040D3A" w:rsidRDefault="00C63BA7" w:rsidP="00DE3BC4">
      <w:pPr>
        <w:pStyle w:val="05ARTICLENiv1-Texte"/>
        <w:rPr>
          <w:shd w:val="clear" w:color="auto" w:fill="FFFFFF"/>
        </w:rPr>
      </w:pPr>
      <w:r w:rsidRPr="00040D3A">
        <w:rPr>
          <w:shd w:val="clear" w:color="auto" w:fill="FFFFFF"/>
        </w:rPr>
        <w:t>Le projet de décompte général devenu le décompte général est notifié au titulaire par le représentant du pouvoir adjudicateur avant la plus tardive des dates ci-après :</w:t>
      </w:r>
    </w:p>
    <w:p w14:paraId="04929BCF" w14:textId="77777777" w:rsidR="0020615B" w:rsidRPr="00040D3A" w:rsidRDefault="0020615B" w:rsidP="00DE3BC4">
      <w:pPr>
        <w:pStyle w:val="05ARTICLENiv1-Texte"/>
        <w:rPr>
          <w:shd w:val="clear" w:color="auto" w:fill="FFFFFF"/>
        </w:rPr>
      </w:pPr>
    </w:p>
    <w:p w14:paraId="7830388D" w14:textId="77777777" w:rsidR="00C63BA7" w:rsidRPr="00040D3A" w:rsidRDefault="00C63BA7" w:rsidP="00DE3BC4">
      <w:pPr>
        <w:pStyle w:val="05ARTICLENiv1-TableauPuce1"/>
        <w:rPr>
          <w:shd w:val="clear" w:color="auto" w:fill="FFFFFF"/>
        </w:rPr>
      </w:pPr>
      <w:r w:rsidRPr="00040D3A">
        <w:rPr>
          <w:shd w:val="clear" w:color="auto" w:fill="FFFFFF"/>
        </w:rPr>
        <w:lastRenderedPageBreak/>
        <w:t>30 jours à compter de la levée de la dernière des réserves</w:t>
      </w:r>
    </w:p>
    <w:p w14:paraId="6CF6705B" w14:textId="77777777" w:rsidR="00C63BA7" w:rsidRPr="00040D3A" w:rsidRDefault="00C63BA7" w:rsidP="00DE3BC4">
      <w:pPr>
        <w:pStyle w:val="05ARTICLENiv1-TableauPuce1"/>
        <w:rPr>
          <w:shd w:val="clear" w:color="auto" w:fill="FFFFFF"/>
        </w:rPr>
      </w:pPr>
      <w:r w:rsidRPr="00040D3A">
        <w:rPr>
          <w:shd w:val="clear" w:color="auto" w:fill="FFFFFF"/>
        </w:rPr>
        <w:t>30 jours à compter du règlement définitif du nouveau marché</w:t>
      </w:r>
    </w:p>
    <w:p w14:paraId="042F8DDA" w14:textId="23F1E652" w:rsidR="00C63BA7" w:rsidRPr="00040D3A" w:rsidRDefault="00C63BA7" w:rsidP="00C56808">
      <w:pPr>
        <w:pStyle w:val="05ARTICLENiv1-SsTitre"/>
      </w:pPr>
      <w:bookmarkStart w:id="106" w:name="_Toc203126912"/>
      <w:r w:rsidRPr="00040D3A">
        <w:t>Délais de paiement</w:t>
      </w:r>
      <w:bookmarkEnd w:id="106"/>
    </w:p>
    <w:p w14:paraId="21FE8FCB" w14:textId="3A3BDDFD" w:rsidR="00C63BA7" w:rsidRPr="00040D3A" w:rsidRDefault="00C63BA7" w:rsidP="00946A99">
      <w:pPr>
        <w:pStyle w:val="05ARTICLENiv1-Texte"/>
      </w:pPr>
      <w:bookmarkStart w:id="107" w:name="OLE_LINK3"/>
      <w:bookmarkStart w:id="108" w:name="OLE_LINK4"/>
      <w:r w:rsidRPr="00040D3A">
        <w:rPr>
          <w:b/>
        </w:rPr>
        <w:t>Le délai de règlement des acomptes</w:t>
      </w:r>
      <w:r w:rsidRPr="00040D3A">
        <w:t xml:space="preserve"> est de </w:t>
      </w:r>
      <w:r w:rsidR="0043544B" w:rsidRPr="00040D3A">
        <w:t xml:space="preserve">30 </w:t>
      </w:r>
      <w:r w:rsidRPr="00040D3A">
        <w:t xml:space="preserve">jours, à compter de la réception de la demande d’acompte </w:t>
      </w:r>
      <w:r w:rsidRPr="00040D3A">
        <w:rPr>
          <w:shd w:val="clear" w:color="auto" w:fill="FFFFFF"/>
        </w:rPr>
        <w:t>par le maître</w:t>
      </w:r>
      <w:r w:rsidRPr="00040D3A">
        <w:rPr>
          <w:rFonts w:ascii="a" w:hAnsi="a"/>
          <w:shd w:val="clear" w:color="auto" w:fill="FFFFFF"/>
        </w:rPr>
        <w:t xml:space="preserve"> </w:t>
      </w:r>
      <w:r w:rsidRPr="00040D3A">
        <w:rPr>
          <w:shd w:val="clear" w:color="auto" w:fill="FFFFFF"/>
        </w:rPr>
        <w:t>d’œuvre</w:t>
      </w:r>
      <w:r w:rsidRPr="00040D3A">
        <w:t>.</w:t>
      </w:r>
      <w:bookmarkEnd w:id="107"/>
      <w:bookmarkEnd w:id="108"/>
    </w:p>
    <w:p w14:paraId="3DDF1EF6" w14:textId="4F555A97" w:rsidR="00C63BA7" w:rsidRPr="00040D3A" w:rsidRDefault="00C63BA7" w:rsidP="00946A99">
      <w:pPr>
        <w:pStyle w:val="05ARTICLENiv1-Texte"/>
      </w:pPr>
      <w:r w:rsidRPr="00040D3A">
        <w:rPr>
          <w:b/>
        </w:rPr>
        <w:t xml:space="preserve">Le délai maximum de paiement du solde </w:t>
      </w:r>
      <w:r w:rsidRPr="00040D3A">
        <w:t xml:space="preserve">est de </w:t>
      </w:r>
      <w:r w:rsidR="0043544B" w:rsidRPr="00040D3A">
        <w:t xml:space="preserve">30 </w:t>
      </w:r>
      <w:r w:rsidRPr="00040D3A">
        <w:t>jours, à compter de la date de réception du décompte général et définitif par le maître d'ouvrage.</w:t>
      </w:r>
    </w:p>
    <w:p w14:paraId="0AB7420B" w14:textId="77777777" w:rsidR="00C63BA7" w:rsidRPr="00040D3A" w:rsidRDefault="00C63BA7" w:rsidP="00C56808">
      <w:pPr>
        <w:pStyle w:val="05ARTICLENiv1-SsTitre"/>
      </w:pPr>
      <w:bookmarkStart w:id="109" w:name="_Toc203126913"/>
      <w:r w:rsidRPr="00040D3A">
        <w:t>Paieme</w:t>
      </w:r>
      <w:r w:rsidRPr="00040D3A">
        <w:rPr>
          <w:rStyle w:val="05ARTICLENiv1-SsTitreCar"/>
        </w:rPr>
        <w:t>n</w:t>
      </w:r>
      <w:r w:rsidRPr="00040D3A">
        <w:t>ts des cotraitants et/ou des sous-traitants ayant droit au paiement direct</w:t>
      </w:r>
      <w:bookmarkEnd w:id="109"/>
    </w:p>
    <w:p w14:paraId="063622F7" w14:textId="77777777" w:rsidR="00C63BA7" w:rsidRPr="00040D3A" w:rsidRDefault="00C63BA7" w:rsidP="00946A99">
      <w:pPr>
        <w:pStyle w:val="05ARTICLENiv1-Texte"/>
      </w:pPr>
      <w:r w:rsidRPr="00040D3A">
        <w:t xml:space="preserve">En cas de cotraitance, seul le mandataire du groupement est habilité à présenter les demandes de paiement. </w:t>
      </w:r>
    </w:p>
    <w:p w14:paraId="65E81DDE" w14:textId="77777777" w:rsidR="00C63BA7" w:rsidRPr="00040D3A" w:rsidRDefault="00C63BA7" w:rsidP="00946A99">
      <w:pPr>
        <w:pStyle w:val="05ARTICLENiv1-Texte"/>
      </w:pPr>
      <w:bookmarkStart w:id="110" w:name="_Toc214787488"/>
      <w:r w:rsidRPr="00040D3A">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bookmarkEnd w:id="110"/>
    </w:p>
    <w:p w14:paraId="14CEBA13" w14:textId="16D2AF12" w:rsidR="00C63BA7" w:rsidRPr="00040D3A" w:rsidRDefault="00C63BA7" w:rsidP="00946A99">
      <w:pPr>
        <w:pStyle w:val="05ARTICLENiv1-Texte"/>
      </w:pPr>
      <w:r w:rsidRPr="00040D3A">
        <w:t>Les règlements des sous-traitants ayant droit au paiement direct s’effectueront dans les conditions prévues par les articles R.2193-10 à R.2193-16 du code de la commande publique.</w:t>
      </w:r>
    </w:p>
    <w:p w14:paraId="59C51802" w14:textId="77777777" w:rsidR="00C63BA7" w:rsidRPr="00040D3A" w:rsidRDefault="00C63BA7" w:rsidP="00946A99">
      <w:pPr>
        <w:pStyle w:val="05ARTICLENiv1-Texte"/>
      </w:pPr>
      <w:r w:rsidRPr="00040D3A">
        <w:t xml:space="preserve">En complément de l'article 13.1.7 du CCAG travaux, le titulaire transmet avec sa demande de paiement la copie des factures des sous-traitants acceptées, complétées ou rectifiées par lui. </w:t>
      </w:r>
    </w:p>
    <w:p w14:paraId="7936EBE6" w14:textId="2B9300BC" w:rsidR="00C63BA7" w:rsidRPr="00040D3A" w:rsidRDefault="00C63BA7" w:rsidP="00946A99">
      <w:pPr>
        <w:pStyle w:val="05ARTICLENiv1-Texte"/>
      </w:pPr>
      <w:r w:rsidRPr="00040D3A">
        <w:t>Le paiement des factures du sous traitant sera effectué par le pouvoir adjudicateur sur la base de l’acceptation totale ou partielle des factures du sous-traitant par le titulaire.</w:t>
      </w:r>
    </w:p>
    <w:p w14:paraId="4B04DB54" w14:textId="77777777" w:rsidR="00C63BA7" w:rsidRPr="00040D3A" w:rsidRDefault="00C63BA7" w:rsidP="00946A99">
      <w:pPr>
        <w:pStyle w:val="05ARTICLENiv1-Texte"/>
      </w:pPr>
      <w:r w:rsidRPr="00040D3A">
        <w:t>En l’absence de notification au pouvoir adjudicateur par le titulaire, dans les 15 jours de la demande de paiement adressée par le sous-traitant au titulaire, de son refus total ou partiel de la facture du sous-traitant, le pouvoir adjudicateur procèdera au paiement des factures sur la base de la demande qui lui aura été adressée par le sous-traitant dans les conditions prévues par le code de la commande publique. Ces dipositions sont applicables aux demandes de paiement en cours de marché et pour solde du contrat de sous-traitance.</w:t>
      </w:r>
    </w:p>
    <w:p w14:paraId="145EFA43" w14:textId="6BEDE98C" w:rsidR="00C63BA7" w:rsidRPr="00040D3A" w:rsidRDefault="00C63BA7" w:rsidP="00C56808">
      <w:pPr>
        <w:pStyle w:val="05ARTICLENiv1-SsTitre"/>
      </w:pPr>
      <w:bookmarkStart w:id="111" w:name="_Toc203126914"/>
      <w:r w:rsidRPr="00040D3A">
        <w:t>Intérêts moratoires</w:t>
      </w:r>
      <w:bookmarkEnd w:id="111"/>
    </w:p>
    <w:p w14:paraId="1AB3A087" w14:textId="77777777" w:rsidR="00C63BA7" w:rsidRPr="00040D3A" w:rsidRDefault="00C63BA7" w:rsidP="00946A99">
      <w:pPr>
        <w:pStyle w:val="05ARTICLENiv1-Texte"/>
        <w:rPr>
          <w:shd w:val="clear" w:color="auto" w:fill="FFFFFF"/>
        </w:rPr>
      </w:pPr>
      <w:r w:rsidRPr="00040D3A">
        <w:rPr>
          <w:shd w:val="clear" w:color="auto" w:fill="FFFFFF"/>
        </w:rPr>
        <w:t>Le défaut de paiement des avances, des acomptes ou du solde dans le délai fixé par le marché donne droit à des intérêts moratoires, calculés depuis l'expiration dudit délai jusqu'au jour du paiement inclus.</w:t>
      </w:r>
    </w:p>
    <w:p w14:paraId="782219C1" w14:textId="77777777" w:rsidR="00C63BA7" w:rsidRPr="00040D3A" w:rsidRDefault="00C63BA7" w:rsidP="00946A99">
      <w:pPr>
        <w:pStyle w:val="05ARTICLENiv1-Texte"/>
      </w:pPr>
      <w:r w:rsidRPr="00040D3A">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F430297" w14:textId="09285913" w:rsidR="00C63BA7" w:rsidRPr="00040D3A" w:rsidRDefault="00C63BA7" w:rsidP="00946A99">
      <w:pPr>
        <w:pStyle w:val="05ARTICLENiv1-Texte"/>
        <w:rPr>
          <w:rFonts w:cs="Arial"/>
          <w:szCs w:val="18"/>
        </w:rPr>
      </w:pPr>
      <w:r w:rsidRPr="00040D3A">
        <w:rPr>
          <w:rFonts w:cs="Arial"/>
          <w:szCs w:val="18"/>
        </w:rPr>
        <w:t>La formule de calcul des intérêts moratoires est la suivante :</w:t>
      </w:r>
    </w:p>
    <w:p w14:paraId="58C72FE6" w14:textId="77777777" w:rsidR="00C63BA7" w:rsidRPr="00040D3A" w:rsidRDefault="00C63BA7" w:rsidP="00946A99">
      <w:pPr>
        <w:pStyle w:val="05ARTICLENiv1-Texte"/>
        <w:rPr>
          <w:rFonts w:cs="Arial"/>
          <w:szCs w:val="18"/>
          <w:lang w:val="de-DE"/>
        </w:rPr>
      </w:pPr>
      <w:r w:rsidRPr="00040D3A">
        <w:rPr>
          <w:rFonts w:cs="Arial"/>
          <w:b/>
          <w:szCs w:val="18"/>
          <w:lang w:val="de-DE"/>
        </w:rPr>
        <w:t>IM = M x J/365 x Taux IM</w:t>
      </w:r>
    </w:p>
    <w:p w14:paraId="5557DDA1" w14:textId="02B8DDF9" w:rsidR="00C63BA7" w:rsidRPr="00040D3A" w:rsidRDefault="00C63BA7" w:rsidP="00946A99">
      <w:pPr>
        <w:pStyle w:val="05ARTICLENiv1-Texte"/>
        <w:tabs>
          <w:tab w:val="clear" w:pos="9356"/>
        </w:tabs>
        <w:rPr>
          <w:rFonts w:cs="Arial"/>
          <w:szCs w:val="18"/>
        </w:rPr>
      </w:pPr>
      <w:r w:rsidRPr="00040D3A">
        <w:rPr>
          <w:rFonts w:cs="Arial"/>
          <w:szCs w:val="18"/>
        </w:rPr>
        <w:t>M</w:t>
      </w:r>
      <w:r w:rsidR="00946A99" w:rsidRPr="00040D3A">
        <w:rPr>
          <w:rFonts w:cs="Arial"/>
          <w:szCs w:val="18"/>
        </w:rPr>
        <w:t xml:space="preserve"> </w:t>
      </w:r>
      <w:r w:rsidRPr="00040D3A">
        <w:rPr>
          <w:rFonts w:cs="Arial"/>
          <w:szCs w:val="18"/>
        </w:rPr>
        <w:t>= montant de l'acompte en TTC</w:t>
      </w:r>
    </w:p>
    <w:p w14:paraId="26DE462D" w14:textId="4A629FC1" w:rsidR="00C63BA7" w:rsidRPr="00040D3A" w:rsidRDefault="00C63BA7" w:rsidP="00946A99">
      <w:pPr>
        <w:pStyle w:val="05ARTICLENiv1-Texte"/>
        <w:tabs>
          <w:tab w:val="clear" w:pos="9356"/>
        </w:tabs>
        <w:rPr>
          <w:rFonts w:cs="Arial"/>
          <w:szCs w:val="18"/>
        </w:rPr>
      </w:pPr>
      <w:r w:rsidRPr="00040D3A">
        <w:rPr>
          <w:rFonts w:cs="Arial"/>
          <w:szCs w:val="18"/>
        </w:rPr>
        <w:t>J</w:t>
      </w:r>
      <w:r w:rsidR="00946A99" w:rsidRPr="00040D3A">
        <w:rPr>
          <w:rFonts w:cs="Arial"/>
          <w:szCs w:val="18"/>
        </w:rPr>
        <w:t xml:space="preserve"> </w:t>
      </w:r>
      <w:r w:rsidRPr="00040D3A">
        <w:rPr>
          <w:rFonts w:cs="Arial"/>
          <w:szCs w:val="18"/>
        </w:rPr>
        <w:t>= nombre de jours calendaires de retard entre la date limite de paiement et la date réelle de paiement.</w:t>
      </w:r>
    </w:p>
    <w:p w14:paraId="3836FA46" w14:textId="77777777" w:rsidR="00C63BA7" w:rsidRPr="00040D3A" w:rsidRDefault="00C63BA7" w:rsidP="00946A99">
      <w:pPr>
        <w:pStyle w:val="05ARTICLENiv1-Texte"/>
        <w:rPr>
          <w:rFonts w:cs="Arial"/>
          <w:szCs w:val="18"/>
        </w:rPr>
      </w:pPr>
      <w:r w:rsidRPr="00040D3A">
        <w:rPr>
          <w:rFonts w:cs="Arial"/>
          <w:szCs w:val="18"/>
        </w:rPr>
        <w:t>365 = nombre de jours calendaires de l'année civile</w:t>
      </w:r>
    </w:p>
    <w:p w14:paraId="302C25AC" w14:textId="77777777" w:rsidR="00C63BA7" w:rsidRPr="00040D3A" w:rsidRDefault="00C63BA7" w:rsidP="00946A99">
      <w:pPr>
        <w:pStyle w:val="05ARTICLENiv1-Texte"/>
      </w:pPr>
      <w:r w:rsidRPr="00040D3A">
        <w:t>En cas de retard de paiement, le pouvoir adjudicateur sera de plein droit débiteur auprès du titulaire du marché de l’indemnité forfaitaire pour frais de recouvrement, conformément aux dispositions de l’article L.2192-13 du code de la commande publique.</w:t>
      </w:r>
    </w:p>
    <w:p w14:paraId="28AE13F3" w14:textId="77777777" w:rsidR="00C63BA7" w:rsidRPr="00040D3A" w:rsidRDefault="00C63BA7" w:rsidP="00C56808">
      <w:pPr>
        <w:pStyle w:val="05ARTICLENiv1-SsTitre"/>
      </w:pPr>
      <w:bookmarkStart w:id="112" w:name="_Toc203126915"/>
      <w:r w:rsidRPr="00040D3A">
        <w:t>Mode de règlement</w:t>
      </w:r>
      <w:bookmarkEnd w:id="112"/>
      <w:r w:rsidRPr="00040D3A">
        <w:t> </w:t>
      </w:r>
    </w:p>
    <w:p w14:paraId="39400A4C" w14:textId="237F8923" w:rsidR="00C63BA7" w:rsidRPr="00040D3A" w:rsidRDefault="00C63BA7" w:rsidP="001F3D6A">
      <w:pPr>
        <w:pStyle w:val="05ARTICLENiv1-Texte"/>
        <w:rPr>
          <w:b/>
        </w:rPr>
      </w:pPr>
      <w:r w:rsidRPr="00040D3A">
        <w:rPr>
          <w:b/>
        </w:rPr>
        <w:t xml:space="preserve">Cas d’un titulaire unique </w:t>
      </w:r>
    </w:p>
    <w:p w14:paraId="68D7E836" w14:textId="77777777" w:rsidR="00C63BA7" w:rsidRPr="00040D3A" w:rsidRDefault="00C63BA7" w:rsidP="00946A99">
      <w:pPr>
        <w:pStyle w:val="05ARTICLENiv1-Texte"/>
      </w:pPr>
      <w:r w:rsidRPr="00040D3A">
        <w:lastRenderedPageBreak/>
        <w:t>Le maître d'ouvrage se libérera des sommes dues au titre du marché par :</w:t>
      </w:r>
    </w:p>
    <w:p w14:paraId="63464A5F" w14:textId="40C9D40C" w:rsidR="00C63BA7" w:rsidRPr="00040D3A" w:rsidRDefault="00C63BA7" w:rsidP="00946A99">
      <w:pPr>
        <w:pStyle w:val="05ARTICLENiv1-Texte"/>
      </w:pPr>
      <w:r w:rsidRPr="00040D3A">
        <w:t xml:space="preserve">virement établi à l'ordre du titulaire (joindre les RIB) </w:t>
      </w:r>
    </w:p>
    <w:p w14:paraId="1AA01893" w14:textId="77777777" w:rsidR="00C63BA7" w:rsidRPr="00040D3A" w:rsidRDefault="00C63BA7" w:rsidP="00C63BA7">
      <w:pPr>
        <w:tabs>
          <w:tab w:val="left" w:leader="dot" w:pos="9072"/>
        </w:tabs>
        <w:spacing w:after="120" w:line="240" w:lineRule="auto"/>
        <w:jc w:val="both"/>
        <w:rPr>
          <w:rFonts w:ascii="Arial" w:eastAsia="Times New Roman" w:hAnsi="Arial" w:cs="Arial"/>
          <w:noProof/>
          <w:sz w:val="2"/>
          <w:szCs w:val="2"/>
          <w:lang w:eastAsia="fr-FR"/>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C63BA7" w:rsidRPr="00040D3A" w14:paraId="1F34DA86" w14:textId="77777777" w:rsidTr="00C63BA7">
        <w:trPr>
          <w:cantSplit/>
          <w:jc w:val="center"/>
        </w:trPr>
        <w:tc>
          <w:tcPr>
            <w:tcW w:w="5712" w:type="dxa"/>
            <w:tcBorders>
              <w:top w:val="single" w:sz="6" w:space="0" w:color="auto"/>
              <w:left w:val="single" w:sz="6" w:space="0" w:color="auto"/>
              <w:bottom w:val="single" w:sz="6" w:space="0" w:color="auto"/>
              <w:right w:val="single" w:sz="6" w:space="0" w:color="auto"/>
            </w:tcBorders>
          </w:tcPr>
          <w:p w14:paraId="0ADB6EC3" w14:textId="77777777" w:rsidR="00C63BA7" w:rsidRPr="00040D3A" w:rsidRDefault="00C63BA7" w:rsidP="00C63BA7">
            <w:pPr>
              <w:spacing w:after="60" w:line="240" w:lineRule="auto"/>
              <w:jc w:val="center"/>
              <w:rPr>
                <w:rFonts w:ascii="Arial" w:eastAsia="Times New Roman" w:hAnsi="Arial" w:cs="Times New Roman"/>
                <w:spacing w:val="-6"/>
                <w:sz w:val="20"/>
                <w:szCs w:val="20"/>
                <w:lang w:eastAsia="fr-FR"/>
              </w:rPr>
            </w:pPr>
            <w:r w:rsidRPr="00040D3A">
              <w:rPr>
                <w:rFonts w:ascii="Arial" w:eastAsia="Times New Roman" w:hAnsi="Arial" w:cs="Times New Roman"/>
                <w:spacing w:val="-6"/>
                <w:sz w:val="20"/>
                <w:szCs w:val="20"/>
                <w:lang w:eastAsia="fr-FR"/>
              </w:rPr>
              <w:t>DESIGNATION DU TITULAIRE</w:t>
            </w:r>
          </w:p>
        </w:tc>
      </w:tr>
      <w:tr w:rsidR="00C63BA7" w:rsidRPr="00040D3A" w14:paraId="1207C7BA" w14:textId="77777777" w:rsidTr="00C63BA7">
        <w:trPr>
          <w:cantSplit/>
          <w:trHeight w:val="1236"/>
          <w:jc w:val="center"/>
        </w:trPr>
        <w:tc>
          <w:tcPr>
            <w:tcW w:w="5712" w:type="dxa"/>
            <w:tcBorders>
              <w:top w:val="single" w:sz="6" w:space="0" w:color="auto"/>
              <w:left w:val="single" w:sz="6" w:space="0" w:color="auto"/>
              <w:bottom w:val="single" w:sz="6" w:space="0" w:color="auto"/>
              <w:right w:val="single" w:sz="6" w:space="0" w:color="auto"/>
            </w:tcBorders>
          </w:tcPr>
          <w:p w14:paraId="49B01C8C" w14:textId="77777777" w:rsidR="00C63BA7" w:rsidRPr="00040D3A" w:rsidRDefault="00C63BA7" w:rsidP="00C63BA7">
            <w:pPr>
              <w:spacing w:after="60" w:line="240" w:lineRule="auto"/>
              <w:rPr>
                <w:rFonts w:ascii="Arial" w:eastAsia="Times New Roman" w:hAnsi="Arial" w:cs="Times New Roman"/>
                <w:spacing w:val="-6"/>
                <w:sz w:val="20"/>
                <w:szCs w:val="20"/>
                <w:lang w:eastAsia="fr-FR"/>
              </w:rPr>
            </w:pPr>
            <w:r w:rsidRPr="00040D3A">
              <w:rPr>
                <w:rFonts w:ascii="Arial" w:eastAsia="Times New Roman" w:hAnsi="Arial" w:cs="Times New Roman"/>
                <w:spacing w:val="-6"/>
                <w:sz w:val="20"/>
                <w:szCs w:val="20"/>
                <w:lang w:eastAsia="fr-FR"/>
              </w:rPr>
              <w:t>Nom de l'entreprise</w:t>
            </w:r>
          </w:p>
          <w:p w14:paraId="044406D9" w14:textId="77777777" w:rsidR="00C63BA7" w:rsidRPr="00040D3A" w:rsidRDefault="00C63BA7" w:rsidP="00C63BA7">
            <w:pPr>
              <w:spacing w:after="60" w:line="240" w:lineRule="auto"/>
              <w:rPr>
                <w:rFonts w:ascii="Arial" w:eastAsia="Times New Roman" w:hAnsi="Arial" w:cs="Times New Roman"/>
                <w:spacing w:val="-6"/>
                <w:sz w:val="20"/>
                <w:szCs w:val="20"/>
                <w:lang w:eastAsia="fr-FR"/>
              </w:rPr>
            </w:pPr>
            <w:r w:rsidRPr="00040D3A">
              <w:rPr>
                <w:rFonts w:ascii="Arial" w:eastAsia="Times New Roman" w:hAnsi="Arial" w:cs="Times New Roman"/>
                <w:spacing w:val="-6"/>
                <w:sz w:val="20"/>
                <w:szCs w:val="20"/>
                <w:lang w:eastAsia="fr-FR"/>
              </w:rPr>
              <w:t>Raison sociale</w:t>
            </w:r>
          </w:p>
          <w:p w14:paraId="40C75A18" w14:textId="77777777" w:rsidR="00C63BA7" w:rsidRPr="00040D3A" w:rsidRDefault="00C63BA7" w:rsidP="00C63BA7">
            <w:pPr>
              <w:spacing w:after="60" w:line="240" w:lineRule="auto"/>
              <w:rPr>
                <w:rFonts w:ascii="Arial" w:eastAsia="Times New Roman" w:hAnsi="Arial" w:cs="Times New Roman"/>
                <w:spacing w:val="-6"/>
                <w:sz w:val="20"/>
                <w:szCs w:val="20"/>
                <w:lang w:eastAsia="fr-FR"/>
              </w:rPr>
            </w:pPr>
            <w:r w:rsidRPr="00040D3A">
              <w:rPr>
                <w:rFonts w:ascii="Arial" w:eastAsia="Times New Roman" w:hAnsi="Arial" w:cs="Times New Roman"/>
                <w:spacing w:val="-6"/>
                <w:sz w:val="20"/>
                <w:szCs w:val="20"/>
                <w:lang w:eastAsia="fr-FR"/>
              </w:rPr>
              <w:t>Adresse</w:t>
            </w:r>
          </w:p>
          <w:p w14:paraId="1B4A661B" w14:textId="77777777" w:rsidR="00C63BA7" w:rsidRPr="00040D3A" w:rsidRDefault="00C63BA7" w:rsidP="00C63BA7">
            <w:pPr>
              <w:spacing w:after="60" w:line="240" w:lineRule="auto"/>
              <w:rPr>
                <w:rFonts w:ascii="Arial" w:eastAsia="Times New Roman" w:hAnsi="Arial" w:cs="Times New Roman"/>
                <w:spacing w:val="-6"/>
                <w:sz w:val="20"/>
                <w:szCs w:val="20"/>
                <w:lang w:eastAsia="fr-FR"/>
              </w:rPr>
            </w:pPr>
            <w:r w:rsidRPr="00040D3A">
              <w:rPr>
                <w:rFonts w:ascii="Arial" w:eastAsia="Times New Roman" w:hAnsi="Arial" w:cs="Times New Roman"/>
                <w:spacing w:val="-6"/>
                <w:sz w:val="20"/>
                <w:szCs w:val="20"/>
                <w:lang w:eastAsia="fr-FR"/>
              </w:rPr>
              <w:t xml:space="preserve">Référence compte bancaire </w:t>
            </w:r>
          </w:p>
          <w:p w14:paraId="3AD82B74" w14:textId="72ED7911" w:rsidR="00946A99" w:rsidRPr="00040D3A" w:rsidRDefault="00946A99" w:rsidP="00F95631">
            <w:pPr>
              <w:pStyle w:val="05ARTICLENiv1-Texte"/>
            </w:pPr>
          </w:p>
        </w:tc>
      </w:tr>
    </w:tbl>
    <w:p w14:paraId="12FCE80C" w14:textId="77777777" w:rsidR="001F3D6A" w:rsidRPr="00040D3A" w:rsidRDefault="001F3D6A" w:rsidP="001F3D6A">
      <w:pPr>
        <w:pStyle w:val="05ARTICLENiv1-Texte"/>
        <w:rPr>
          <w:b/>
        </w:rPr>
      </w:pPr>
    </w:p>
    <w:p w14:paraId="0E2A8909" w14:textId="2DF7B58F" w:rsidR="00C63BA7" w:rsidRPr="00040D3A" w:rsidRDefault="00C63BA7" w:rsidP="001F3D6A">
      <w:pPr>
        <w:pStyle w:val="05ARTICLENiv1-Texte"/>
        <w:rPr>
          <w:b/>
        </w:rPr>
      </w:pPr>
      <w:r w:rsidRPr="00040D3A">
        <w:rPr>
          <w:b/>
        </w:rPr>
        <w:t>Cas d’un groupement conjoint</w:t>
      </w:r>
    </w:p>
    <w:p w14:paraId="10D7E082" w14:textId="77777777" w:rsidR="00C63BA7" w:rsidRPr="00040D3A" w:rsidRDefault="00C63BA7" w:rsidP="00946A99">
      <w:pPr>
        <w:pStyle w:val="05ARTICLENiv1-Texte"/>
      </w:pPr>
      <w:r w:rsidRPr="00040D3A">
        <w:t>Le maître d'ouvrage se libérera des sommes dues au titre du marché selon la répartition définie ci-dessus par :</w:t>
      </w:r>
    </w:p>
    <w:p w14:paraId="79D2BB4C" w14:textId="5080D341" w:rsidR="00C63BA7" w:rsidRPr="00040D3A" w:rsidRDefault="00C63BA7" w:rsidP="00946A99">
      <w:pPr>
        <w:pStyle w:val="05ARTICLENiv1-Texte"/>
      </w:pPr>
      <w:r w:rsidRPr="00040D3A">
        <w:t xml:space="preserve">virement établi à l'ordre des membres du groupement conjoint (joindre les RIB) </w:t>
      </w:r>
    </w:p>
    <w:p w14:paraId="52DBD5F5" w14:textId="77777777" w:rsidR="001F3D6A" w:rsidRPr="00040D3A" w:rsidRDefault="001F3D6A" w:rsidP="00946A99">
      <w:pPr>
        <w:pStyle w:val="05ARTICLENiv1-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4924"/>
      </w:tblGrid>
      <w:tr w:rsidR="00C63BA7" w:rsidRPr="00040D3A" w14:paraId="38B7C345" w14:textId="77777777" w:rsidTr="00C63BA7">
        <w:tc>
          <w:tcPr>
            <w:tcW w:w="4889" w:type="dxa"/>
          </w:tcPr>
          <w:p w14:paraId="24684447" w14:textId="77777777" w:rsidR="00C63BA7" w:rsidRPr="00040D3A" w:rsidRDefault="00C63BA7" w:rsidP="0092734C">
            <w:pPr>
              <w:numPr>
                <w:ilvl w:val="0"/>
                <w:numId w:val="21"/>
              </w:numPr>
              <w:tabs>
                <w:tab w:val="left" w:leader="dot" w:pos="9526"/>
              </w:tabs>
              <w:spacing w:after="60" w:line="240" w:lineRule="auto"/>
              <w:ind w:left="0" w:firstLine="0"/>
              <w:jc w:val="center"/>
              <w:rPr>
                <w:rFonts w:ascii="Arial" w:eastAsia="Times New Roman" w:hAnsi="Arial" w:cs="Times New Roman"/>
                <w:b/>
                <w:noProof/>
                <w:spacing w:val="-6"/>
                <w:sz w:val="20"/>
                <w:szCs w:val="20"/>
                <w:lang w:eastAsia="fr-FR"/>
              </w:rPr>
            </w:pPr>
            <w:r w:rsidRPr="00040D3A">
              <w:rPr>
                <w:rFonts w:ascii="Arial" w:eastAsia="Times New Roman" w:hAnsi="Arial" w:cs="Times New Roman"/>
                <w:b/>
                <w:noProof/>
                <w:spacing w:val="-6"/>
                <w:sz w:val="20"/>
                <w:szCs w:val="18"/>
                <w:lang w:eastAsia="fr-FR"/>
              </w:rPr>
              <w:t>DDESIGNATION DU COTRAITANT</w:t>
            </w:r>
          </w:p>
        </w:tc>
        <w:tc>
          <w:tcPr>
            <w:tcW w:w="4889" w:type="dxa"/>
          </w:tcPr>
          <w:p w14:paraId="4F102066" w14:textId="77777777" w:rsidR="00C63BA7" w:rsidRPr="00040D3A" w:rsidRDefault="00C63BA7" w:rsidP="0092734C">
            <w:pPr>
              <w:numPr>
                <w:ilvl w:val="0"/>
                <w:numId w:val="21"/>
              </w:numPr>
              <w:tabs>
                <w:tab w:val="left" w:leader="dot" w:pos="9526"/>
              </w:tabs>
              <w:spacing w:after="60" w:line="240" w:lineRule="auto"/>
              <w:ind w:left="0" w:firstLine="0"/>
              <w:jc w:val="center"/>
              <w:rPr>
                <w:rFonts w:ascii="Arial" w:eastAsia="Times New Roman" w:hAnsi="Arial" w:cs="Times New Roman"/>
                <w:b/>
                <w:noProof/>
                <w:spacing w:val="-6"/>
                <w:sz w:val="20"/>
                <w:szCs w:val="20"/>
                <w:lang w:eastAsia="fr-FR"/>
              </w:rPr>
            </w:pPr>
            <w:r w:rsidRPr="00040D3A">
              <w:rPr>
                <w:rFonts w:ascii="Arial" w:eastAsia="Times New Roman" w:hAnsi="Arial" w:cs="Times New Roman"/>
                <w:b/>
                <w:noProof/>
                <w:spacing w:val="-6"/>
                <w:sz w:val="20"/>
                <w:szCs w:val="20"/>
                <w:lang w:eastAsia="fr-FR"/>
              </w:rPr>
              <w:t>RREFERENCES BANCAIRES</w:t>
            </w:r>
          </w:p>
        </w:tc>
      </w:tr>
      <w:tr w:rsidR="00C63BA7" w:rsidRPr="00040D3A" w14:paraId="35CDB179" w14:textId="77777777" w:rsidTr="00C63BA7">
        <w:tc>
          <w:tcPr>
            <w:tcW w:w="4889" w:type="dxa"/>
          </w:tcPr>
          <w:p w14:paraId="7CCAFC37" w14:textId="77777777" w:rsidR="00C63BA7" w:rsidRPr="00040D3A" w:rsidRDefault="00C63BA7" w:rsidP="00C63BA7">
            <w:pPr>
              <w:spacing w:after="60" w:line="240" w:lineRule="auto"/>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Nom de l'entreprise</w:t>
            </w:r>
          </w:p>
          <w:p w14:paraId="123AB522" w14:textId="77777777" w:rsidR="00C63BA7" w:rsidRPr="00040D3A" w:rsidRDefault="00C63BA7" w:rsidP="00C63BA7">
            <w:pPr>
              <w:spacing w:after="60" w:line="240" w:lineRule="auto"/>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Raison sociale</w:t>
            </w:r>
          </w:p>
          <w:p w14:paraId="7143833C" w14:textId="77777777" w:rsidR="00C63BA7" w:rsidRPr="00040D3A" w:rsidRDefault="00C63BA7" w:rsidP="00C63BA7">
            <w:pPr>
              <w:spacing w:after="60" w:line="240" w:lineRule="auto"/>
              <w:rPr>
                <w:rFonts w:ascii="Arial" w:eastAsia="Times New Roman" w:hAnsi="Arial" w:cs="Times New Roman"/>
                <w:b/>
                <w:i/>
                <w:spacing w:val="-6"/>
                <w:sz w:val="20"/>
                <w:szCs w:val="20"/>
                <w:lang w:eastAsia="fr-FR"/>
              </w:rPr>
            </w:pPr>
            <w:r w:rsidRPr="00040D3A">
              <w:rPr>
                <w:rFonts w:ascii="Arial" w:eastAsia="Times New Roman" w:hAnsi="Arial" w:cs="Times New Roman"/>
                <w:spacing w:val="-6"/>
                <w:sz w:val="20"/>
                <w:szCs w:val="18"/>
                <w:lang w:eastAsia="fr-FR"/>
              </w:rPr>
              <w:t>Adresse</w:t>
            </w:r>
          </w:p>
        </w:tc>
        <w:tc>
          <w:tcPr>
            <w:tcW w:w="4889" w:type="dxa"/>
          </w:tcPr>
          <w:p w14:paraId="460E833E" w14:textId="77777777" w:rsidR="00C63BA7" w:rsidRPr="00040D3A" w:rsidRDefault="00C63BA7" w:rsidP="0092734C">
            <w:pPr>
              <w:numPr>
                <w:ilvl w:val="0"/>
                <w:numId w:val="21"/>
              </w:numPr>
              <w:tabs>
                <w:tab w:val="left" w:leader="dot" w:pos="9526"/>
              </w:tabs>
              <w:spacing w:after="60" w:line="240" w:lineRule="auto"/>
              <w:ind w:left="0" w:firstLine="0"/>
              <w:jc w:val="both"/>
              <w:rPr>
                <w:rFonts w:ascii="Arial" w:eastAsia="Times New Roman" w:hAnsi="Arial" w:cs="Times New Roman"/>
                <w:b/>
                <w:i/>
                <w:noProof/>
                <w:spacing w:val="-6"/>
                <w:sz w:val="20"/>
                <w:szCs w:val="20"/>
                <w:lang w:eastAsia="fr-FR"/>
              </w:rPr>
            </w:pPr>
          </w:p>
        </w:tc>
      </w:tr>
      <w:tr w:rsidR="00C63BA7" w:rsidRPr="00040D3A" w14:paraId="63E63673" w14:textId="77777777" w:rsidTr="00C63BA7">
        <w:tc>
          <w:tcPr>
            <w:tcW w:w="4889" w:type="dxa"/>
          </w:tcPr>
          <w:p w14:paraId="2F1E4188" w14:textId="77777777" w:rsidR="00C63BA7" w:rsidRPr="00040D3A" w:rsidRDefault="00C63BA7" w:rsidP="00C63BA7">
            <w:pPr>
              <w:spacing w:after="60" w:line="240" w:lineRule="auto"/>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Nom de l'entreprise</w:t>
            </w:r>
          </w:p>
          <w:p w14:paraId="36C4B854" w14:textId="77777777" w:rsidR="00C63BA7" w:rsidRPr="00040D3A" w:rsidRDefault="00C63BA7" w:rsidP="00C63BA7">
            <w:pPr>
              <w:spacing w:after="60" w:line="240" w:lineRule="auto"/>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Raison sociale</w:t>
            </w:r>
          </w:p>
          <w:p w14:paraId="33E031A7" w14:textId="77777777" w:rsidR="00C63BA7" w:rsidRPr="00040D3A" w:rsidRDefault="00C63BA7" w:rsidP="00C63BA7">
            <w:pPr>
              <w:spacing w:after="60" w:line="240" w:lineRule="auto"/>
              <w:rPr>
                <w:rFonts w:ascii="Arial" w:eastAsia="Times New Roman" w:hAnsi="Arial" w:cs="Times New Roman"/>
                <w:b/>
                <w:i/>
                <w:spacing w:val="-6"/>
                <w:sz w:val="20"/>
                <w:szCs w:val="20"/>
                <w:lang w:eastAsia="fr-FR"/>
              </w:rPr>
            </w:pPr>
            <w:r w:rsidRPr="00040D3A">
              <w:rPr>
                <w:rFonts w:ascii="Arial" w:eastAsia="Times New Roman" w:hAnsi="Arial" w:cs="Times New Roman"/>
                <w:spacing w:val="-6"/>
                <w:sz w:val="20"/>
                <w:szCs w:val="18"/>
                <w:lang w:eastAsia="fr-FR"/>
              </w:rPr>
              <w:t>Adresse</w:t>
            </w:r>
          </w:p>
        </w:tc>
        <w:tc>
          <w:tcPr>
            <w:tcW w:w="4889" w:type="dxa"/>
          </w:tcPr>
          <w:p w14:paraId="3ADDA3EB" w14:textId="77777777" w:rsidR="00C63BA7" w:rsidRPr="00040D3A" w:rsidRDefault="00C63BA7" w:rsidP="0092734C">
            <w:pPr>
              <w:numPr>
                <w:ilvl w:val="0"/>
                <w:numId w:val="21"/>
              </w:numPr>
              <w:tabs>
                <w:tab w:val="left" w:leader="dot" w:pos="9526"/>
              </w:tabs>
              <w:spacing w:after="60" w:line="240" w:lineRule="auto"/>
              <w:ind w:left="0" w:firstLine="0"/>
              <w:jc w:val="both"/>
              <w:rPr>
                <w:rFonts w:ascii="Arial" w:eastAsia="Times New Roman" w:hAnsi="Arial" w:cs="Times New Roman"/>
                <w:b/>
                <w:i/>
                <w:noProof/>
                <w:spacing w:val="-6"/>
                <w:sz w:val="20"/>
                <w:szCs w:val="20"/>
                <w:lang w:eastAsia="fr-FR"/>
              </w:rPr>
            </w:pPr>
          </w:p>
        </w:tc>
      </w:tr>
      <w:tr w:rsidR="00C63BA7" w:rsidRPr="00040D3A" w14:paraId="3A9C862C" w14:textId="77777777" w:rsidTr="00C63BA7">
        <w:tc>
          <w:tcPr>
            <w:tcW w:w="4889" w:type="dxa"/>
          </w:tcPr>
          <w:p w14:paraId="11C3CFF1" w14:textId="77777777" w:rsidR="00C63BA7" w:rsidRPr="00040D3A" w:rsidRDefault="00C63BA7" w:rsidP="00C63BA7">
            <w:pPr>
              <w:spacing w:after="60" w:line="240" w:lineRule="auto"/>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Nom de l'entreprise</w:t>
            </w:r>
          </w:p>
          <w:p w14:paraId="200D1530" w14:textId="77777777" w:rsidR="00C63BA7" w:rsidRPr="00040D3A" w:rsidRDefault="00C63BA7" w:rsidP="00C63BA7">
            <w:pPr>
              <w:spacing w:after="60" w:line="240" w:lineRule="auto"/>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Raison sociale</w:t>
            </w:r>
          </w:p>
          <w:p w14:paraId="30F2949A" w14:textId="77777777" w:rsidR="00C63BA7" w:rsidRPr="00040D3A" w:rsidRDefault="00C63BA7" w:rsidP="00C63BA7">
            <w:pPr>
              <w:spacing w:after="60" w:line="240" w:lineRule="auto"/>
              <w:rPr>
                <w:rFonts w:ascii="Arial" w:eastAsia="Times New Roman" w:hAnsi="Arial" w:cs="Times New Roman"/>
                <w:b/>
                <w:i/>
                <w:spacing w:val="-6"/>
                <w:sz w:val="20"/>
                <w:szCs w:val="20"/>
                <w:lang w:eastAsia="fr-FR"/>
              </w:rPr>
            </w:pPr>
            <w:r w:rsidRPr="00040D3A">
              <w:rPr>
                <w:rFonts w:ascii="Arial" w:eastAsia="Times New Roman" w:hAnsi="Arial" w:cs="Times New Roman"/>
                <w:spacing w:val="-6"/>
                <w:sz w:val="20"/>
                <w:szCs w:val="18"/>
                <w:lang w:eastAsia="fr-FR"/>
              </w:rPr>
              <w:t>Adresse</w:t>
            </w:r>
          </w:p>
        </w:tc>
        <w:tc>
          <w:tcPr>
            <w:tcW w:w="4889" w:type="dxa"/>
          </w:tcPr>
          <w:p w14:paraId="653B9A54" w14:textId="77777777" w:rsidR="00C63BA7" w:rsidRPr="00040D3A" w:rsidRDefault="00C63BA7" w:rsidP="0092734C">
            <w:pPr>
              <w:numPr>
                <w:ilvl w:val="0"/>
                <w:numId w:val="21"/>
              </w:numPr>
              <w:tabs>
                <w:tab w:val="left" w:leader="dot" w:pos="9526"/>
              </w:tabs>
              <w:spacing w:after="60" w:line="240" w:lineRule="auto"/>
              <w:ind w:left="0" w:firstLine="0"/>
              <w:jc w:val="both"/>
              <w:rPr>
                <w:rFonts w:ascii="Arial" w:eastAsia="Times New Roman" w:hAnsi="Arial" w:cs="Times New Roman"/>
                <w:b/>
                <w:i/>
                <w:noProof/>
                <w:spacing w:val="-6"/>
                <w:sz w:val="20"/>
                <w:szCs w:val="20"/>
                <w:lang w:eastAsia="fr-FR"/>
              </w:rPr>
            </w:pPr>
          </w:p>
        </w:tc>
      </w:tr>
    </w:tbl>
    <w:p w14:paraId="241764B2" w14:textId="77777777" w:rsidR="00C63BA7" w:rsidRPr="00040D3A" w:rsidRDefault="00C63BA7" w:rsidP="00F95631">
      <w:pPr>
        <w:pStyle w:val="04ARTICLE-Titre"/>
      </w:pPr>
      <w:bookmarkStart w:id="113" w:name="_Toc203126916"/>
      <w:r w:rsidRPr="00040D3A">
        <w:t>RETENUE DE GARANTIE</w:t>
      </w:r>
      <w:bookmarkEnd w:id="113"/>
    </w:p>
    <w:p w14:paraId="3EB0682F" w14:textId="219A16C2" w:rsidR="00C63BA7" w:rsidRPr="00040D3A" w:rsidRDefault="00C63BA7" w:rsidP="00CF23BD">
      <w:pPr>
        <w:pStyle w:val="05ARTICLENiv1-Texte"/>
      </w:pPr>
      <w:r w:rsidRPr="00040D3A">
        <w:t>Une retenue de garantie de 5 % sera appliquée sur chaque acompte, la taxe à la valeur ajoutée à la date de signature du marché étant incluse. Elle couvrira les réserves à la réception des travaux, ainsi que celles qui seraient formulées pendant le délai de garantie.</w:t>
      </w:r>
    </w:p>
    <w:p w14:paraId="109999A9" w14:textId="4178B9D2" w:rsidR="00C63BA7" w:rsidRPr="00040D3A" w:rsidRDefault="00C63BA7" w:rsidP="00F95631">
      <w:pPr>
        <w:pStyle w:val="05ARTICLENiv1-SsTitre"/>
        <w:ind w:left="567" w:hanging="573"/>
      </w:pPr>
      <w:bookmarkStart w:id="114" w:name="_Toc203126917"/>
      <w:r w:rsidRPr="00040D3A">
        <w:t>Remplacement de la retenue de garantie par une caution personnelle et solidaire ou par une garantie à première demande</w:t>
      </w:r>
      <w:bookmarkEnd w:id="114"/>
    </w:p>
    <w:p w14:paraId="6FA89FEA" w14:textId="77777777" w:rsidR="00C63BA7" w:rsidRPr="00040D3A" w:rsidRDefault="00C63BA7" w:rsidP="00CF23BD">
      <w:pPr>
        <w:pStyle w:val="05ARTICLENiv1-Texte"/>
      </w:pPr>
      <w:r w:rsidRPr="00040D3A">
        <w:t xml:space="preserve">Le titulaire peut fournir une garantie à première demande remplaçant l’application de la retenue de garantie. </w:t>
      </w:r>
    </w:p>
    <w:p w14:paraId="5D2469E7" w14:textId="77777777" w:rsidR="00C63BA7" w:rsidRPr="00040D3A" w:rsidRDefault="00C63BA7" w:rsidP="00CF23BD">
      <w:pPr>
        <w:pStyle w:val="05ARTICLENiv1-Texte"/>
      </w:pPr>
      <w:r w:rsidRPr="00040D3A">
        <w:t>Le montant de la garantie à première demande ne peut être supérieur à celui de la retenue de garantie qu'elle remplace. Son objet est identique à celui de la retenue de garantie qu'elle remplace.</w:t>
      </w:r>
    </w:p>
    <w:p w14:paraId="58FFB6AE" w14:textId="77777777" w:rsidR="00C63BA7" w:rsidRPr="00040D3A" w:rsidRDefault="00C63BA7" w:rsidP="00CF23BD">
      <w:pPr>
        <w:pStyle w:val="05ARTICLENiv1-Texte"/>
      </w:pPr>
      <w:r w:rsidRPr="00040D3A">
        <w:t>Dans l'hypothèse où la garantie à première demande ne serait pas constituée ou complétée au plus tard à la date à laquelle le titulaire remet la demande de paiement correspondant au premier acompte, la retenue de garantie correspondant à l'acompte est prélevée.</w:t>
      </w:r>
    </w:p>
    <w:p w14:paraId="65102366" w14:textId="77777777" w:rsidR="00C63BA7" w:rsidRPr="00040D3A" w:rsidRDefault="00C63BA7" w:rsidP="00CF23BD">
      <w:pPr>
        <w:pStyle w:val="05ARTICLENiv1-Texte"/>
      </w:pPr>
      <w:r w:rsidRPr="00040D3A">
        <w:t>Le titulaire a la possibilité, pendant toute la durée du marché, de substituer une garantie à première demande à la retenue de garantie. Toutefois, cette garantie doit être constituée pour le montant total du marché y compris les avenants. Les montants prélevés au titre de la retenue de garantie sont alors reversés au titulaire.</w:t>
      </w:r>
    </w:p>
    <w:p w14:paraId="06AD418D" w14:textId="77777777" w:rsidR="00C63BA7" w:rsidRPr="00040D3A" w:rsidRDefault="00C63BA7" w:rsidP="00F95631">
      <w:pPr>
        <w:pStyle w:val="05ARTICLENiv1-SsTitre"/>
        <w:ind w:left="567" w:hanging="573"/>
      </w:pPr>
      <w:bookmarkStart w:id="115" w:name="_Toc203126918"/>
      <w:r w:rsidRPr="00040D3A">
        <w:lastRenderedPageBreak/>
        <w:t>Restitution de la retenue de garantie et libération de la caution ou de la garantie à première demande</w:t>
      </w:r>
      <w:bookmarkEnd w:id="115"/>
      <w:r w:rsidRPr="00040D3A">
        <w:t xml:space="preserve"> </w:t>
      </w:r>
    </w:p>
    <w:p w14:paraId="3FB86CC1" w14:textId="7C7BF426" w:rsidR="00C63BA7" w:rsidRPr="00040D3A" w:rsidRDefault="00C63BA7" w:rsidP="00CF23BD">
      <w:pPr>
        <w:pStyle w:val="05ARTICLENiv1-Texte"/>
      </w:pPr>
      <w:r w:rsidRPr="00040D3A">
        <w:t xml:space="preserve">La retenue de garantie sera restituée, libérée dans les 30 jours qui suivent l'expiration du délai de garantie, sauf si des réserves ont été notifiées au titulaire et n'ont pas été levées avant la date d’expiration du délai de garantie. </w:t>
      </w:r>
    </w:p>
    <w:p w14:paraId="2130FA3D" w14:textId="3A52587B" w:rsidR="00C63BA7" w:rsidRPr="00040D3A" w:rsidRDefault="00C63BA7" w:rsidP="00CF23BD">
      <w:pPr>
        <w:pStyle w:val="05ARTICLENiv1-Texte"/>
      </w:pPr>
      <w:r w:rsidRPr="00040D3A">
        <w:t>En ce cas, la retenue de garantie ne sera remboursée ou les personnes ayant délivré leur garantie ne seront libérées que 30 jours après la date de la levée effective de ces réserves.</w:t>
      </w:r>
    </w:p>
    <w:p w14:paraId="2CAA43C9" w14:textId="77777777" w:rsidR="00C63BA7" w:rsidRPr="00040D3A" w:rsidRDefault="00C63BA7" w:rsidP="0092734C">
      <w:pPr>
        <w:pStyle w:val="04ARTICLE-Titre"/>
      </w:pPr>
      <w:bookmarkStart w:id="116" w:name="_Toc203126919"/>
      <w:r w:rsidRPr="00040D3A">
        <w:t>DELAI DE GARANTIE</w:t>
      </w:r>
      <w:r w:rsidRPr="00040D3A">
        <w:rPr>
          <w:sz w:val="22"/>
        </w:rPr>
        <w:t xml:space="preserve"> - </w:t>
      </w:r>
      <w:r w:rsidRPr="00040D3A">
        <w:t>ADMISSION</w:t>
      </w:r>
      <w:bookmarkEnd w:id="116"/>
    </w:p>
    <w:p w14:paraId="1AF74931" w14:textId="77777777" w:rsidR="00C63BA7" w:rsidRPr="00040D3A" w:rsidRDefault="00C63BA7" w:rsidP="00C56808">
      <w:pPr>
        <w:pStyle w:val="05ARTICLENiv1-SsTitre"/>
      </w:pPr>
      <w:bookmarkStart w:id="117" w:name="_Toc203126920"/>
      <w:r w:rsidRPr="00040D3A">
        <w:t>Réception</w:t>
      </w:r>
      <w:bookmarkEnd w:id="117"/>
      <w:r w:rsidRPr="00040D3A">
        <w:t xml:space="preserve"> </w:t>
      </w:r>
    </w:p>
    <w:p w14:paraId="1BBFA81B" w14:textId="77777777" w:rsidR="00C63BA7" w:rsidRPr="00040D3A" w:rsidRDefault="00C63BA7" w:rsidP="00F95631">
      <w:pPr>
        <w:pStyle w:val="05ARTICLENiv1-Texte"/>
      </w:pPr>
      <w:r w:rsidRPr="00040D3A">
        <w:t>La réception est l'acte par lequel le maître d'ouvrage accepte avec ou sans réserves, l'ouvrage exécuté dans les conditions définies aux articles 41 et suivants du C.C.A.G.</w:t>
      </w:r>
    </w:p>
    <w:p w14:paraId="3AACAE57" w14:textId="77777777" w:rsidR="00C63BA7" w:rsidRPr="00040D3A" w:rsidRDefault="00C63BA7" w:rsidP="00F95631">
      <w:pPr>
        <w:pStyle w:val="05ARTICLENiv1-Texte"/>
        <w:rPr>
          <w:shd w:val="clear" w:color="auto" w:fill="FFFFFF"/>
        </w:rPr>
      </w:pPr>
      <w:r w:rsidRPr="00040D3A">
        <w:rPr>
          <w:b/>
          <w:shd w:val="clear" w:color="auto" w:fill="FFFFFF"/>
        </w:rPr>
        <w:t>Par dérogation à l'article 42.2 du CCAG travaux</w:t>
      </w:r>
      <w:r w:rsidRPr="00040D3A">
        <w:rPr>
          <w:shd w:val="clear" w:color="auto" w:fill="FFFFFF"/>
        </w:rPr>
        <w:t xml:space="preserve">, la prise de possession par le maître de l'ouvrage, avant l'achèvement de l'ensemble des travaux, de certains ouvrages ou parties d'ouvrage doit être précédée d'une réception partielle dont les conditions seront fixées par le représentant du pouvoir adjudicateur et notifiées par ordre de service. </w:t>
      </w:r>
    </w:p>
    <w:p w14:paraId="2C530FCD" w14:textId="77777777" w:rsidR="00C63BA7" w:rsidRPr="00040D3A" w:rsidRDefault="00C63BA7" w:rsidP="00C56808">
      <w:pPr>
        <w:pStyle w:val="05ARTICLENiv1-SsTitre"/>
      </w:pPr>
      <w:bookmarkStart w:id="118" w:name="_Toc203126921"/>
      <w:r w:rsidRPr="00040D3A">
        <w:t>Délais de garantie</w:t>
      </w:r>
      <w:bookmarkEnd w:id="118"/>
    </w:p>
    <w:p w14:paraId="7275346E" w14:textId="5D102B02" w:rsidR="00C63BA7" w:rsidRPr="00040D3A" w:rsidRDefault="00C63BA7" w:rsidP="00CF23BD">
      <w:pPr>
        <w:pStyle w:val="05ARTICLENiv1-Texte"/>
        <w:rPr>
          <w:spacing w:val="-6"/>
          <w:sz w:val="2"/>
          <w:szCs w:val="2"/>
        </w:rPr>
      </w:pPr>
      <w:r w:rsidRPr="00040D3A">
        <w:t>Le délai de garantie prévu à l'article 44.1 du C.C.A.G. ne fait l'objet d'aucune stipulation particulière.</w:t>
      </w:r>
    </w:p>
    <w:p w14:paraId="65376211" w14:textId="77777777" w:rsidR="00C63BA7" w:rsidRPr="00040D3A" w:rsidRDefault="00C63BA7" w:rsidP="00F95631">
      <w:pPr>
        <w:pStyle w:val="04ARTICLE-Titre"/>
        <w:ind w:left="0" w:firstLine="0"/>
      </w:pPr>
      <w:bookmarkStart w:id="119" w:name="_Toc203126922"/>
      <w:r w:rsidRPr="00040D3A">
        <w:t>DOCUMENTS A FOURNIR APRES EXECUTION : DELAIS, RETENUES ET MODALITES DE  PRESENTATION</w:t>
      </w:r>
      <w:bookmarkEnd w:id="119"/>
    </w:p>
    <w:p w14:paraId="18BA1A3E" w14:textId="77777777" w:rsidR="00C63BA7" w:rsidRPr="00040D3A" w:rsidRDefault="00C63BA7" w:rsidP="00C56808">
      <w:pPr>
        <w:pStyle w:val="05ARTICLENiv1-SsTitre"/>
      </w:pPr>
      <w:bookmarkStart w:id="120" w:name="_Toc203126923"/>
      <w:r w:rsidRPr="00040D3A">
        <w:t>Documents à fournir après exécution</w:t>
      </w:r>
      <w:bookmarkEnd w:id="120"/>
    </w:p>
    <w:p w14:paraId="368D7DDD" w14:textId="77777777" w:rsidR="00C63BA7" w:rsidRPr="00040D3A" w:rsidRDefault="00C63BA7" w:rsidP="00F95631">
      <w:pPr>
        <w:pStyle w:val="05ARTICLENiv1-Texte"/>
      </w:pPr>
      <w:r w:rsidRPr="00040D3A">
        <w:t xml:space="preserve">Le titulaire remet au maître d'œuvre, ou au maître de l'ouvrage en l'absence de maître d'œuvre, dans le délai défini ci-dessous les éléments constitutifs du DOE et les éléments nécessaires à l'établissement du DIUO qui le concerne. </w:t>
      </w:r>
    </w:p>
    <w:p w14:paraId="6D2249BE" w14:textId="77777777" w:rsidR="00C63BA7" w:rsidRPr="00040D3A" w:rsidRDefault="00C63BA7" w:rsidP="00F95631">
      <w:pPr>
        <w:pStyle w:val="05ARTICLENiv1-Texte"/>
      </w:pPr>
      <w:r w:rsidRPr="00040D3A">
        <w:t xml:space="preserve">Le contenu du DOE est fixé comme suit : </w:t>
      </w:r>
    </w:p>
    <w:p w14:paraId="577402A5" w14:textId="10ED59FE" w:rsidR="00C63BA7" w:rsidRPr="00040D3A" w:rsidRDefault="00980CA8" w:rsidP="00F95631">
      <w:pPr>
        <w:pStyle w:val="05ARTICLENiv1-TableauPuce1"/>
      </w:pPr>
      <w:r w:rsidRPr="00040D3A">
        <w:t>L</w:t>
      </w:r>
      <w:r w:rsidR="00C63BA7" w:rsidRPr="00040D3A">
        <w:t>es plans d'ensemble et de détails, les plans de récolement conformes aux ouvrages exécutés établis par le titulaire,</w:t>
      </w:r>
    </w:p>
    <w:p w14:paraId="18966144" w14:textId="71C76D7B" w:rsidR="00C63BA7" w:rsidRPr="00040D3A" w:rsidRDefault="00980CA8" w:rsidP="00F95631">
      <w:pPr>
        <w:pStyle w:val="05ARTICLENiv1-TableauPuce1"/>
      </w:pPr>
      <w:r w:rsidRPr="00040D3A">
        <w:t>L</w:t>
      </w:r>
      <w:r w:rsidR="00C63BA7" w:rsidRPr="00040D3A">
        <w:t xml:space="preserve">es notices de fonctionnement et d'entretien des ouvrages, </w:t>
      </w:r>
      <w:r w:rsidR="00C63BA7" w:rsidRPr="00040D3A">
        <w:rPr>
          <w:rFonts w:cs="Arial"/>
          <w:spacing w:val="-6"/>
        </w:rPr>
        <w:t>les spécifications de pose,</w:t>
      </w:r>
      <w:r w:rsidR="00C63BA7" w:rsidRPr="00040D3A">
        <w:t xml:space="preserve"> les prescriptions de maintenance </w:t>
      </w:r>
      <w:r w:rsidR="00C63BA7" w:rsidRPr="00040D3A">
        <w:rPr>
          <w:rFonts w:cs="Arial"/>
          <w:spacing w:val="-6"/>
        </w:rPr>
        <w:t>des éléments d’équipement mis en œuvre</w:t>
      </w:r>
      <w:r w:rsidR="00C63BA7" w:rsidRPr="00040D3A">
        <w:t xml:space="preserve"> établis ou collectés par l'entrepreneur, </w:t>
      </w:r>
      <w:r w:rsidR="00C63BA7" w:rsidRPr="00040D3A">
        <w:rPr>
          <w:rFonts w:cs="Arial"/>
          <w:spacing w:val="-6"/>
        </w:rPr>
        <w:t>les conditions de garantie des fabricants attachées à ces équipements</w:t>
      </w:r>
    </w:p>
    <w:p w14:paraId="5C1E21B4" w14:textId="00694A57" w:rsidR="00C63BA7" w:rsidRPr="00040D3A" w:rsidRDefault="00980CA8" w:rsidP="00F95631">
      <w:pPr>
        <w:pStyle w:val="05ARTICLENiv1-TableauPuce1"/>
        <w:rPr>
          <w:rFonts w:cs="Arial"/>
          <w:spacing w:val="-6"/>
        </w:rPr>
      </w:pPr>
      <w:r w:rsidRPr="00040D3A">
        <w:rPr>
          <w:rFonts w:cs="Arial"/>
          <w:spacing w:val="-6"/>
        </w:rPr>
        <w:t>L</w:t>
      </w:r>
      <w:r w:rsidR="00C63BA7" w:rsidRPr="00040D3A">
        <w:rPr>
          <w:rFonts w:cs="Arial"/>
          <w:spacing w:val="-6"/>
        </w:rPr>
        <w:t xml:space="preserve">es constats d’évacuation des déchets, </w:t>
      </w:r>
    </w:p>
    <w:p w14:paraId="6255ABBE" w14:textId="77777777" w:rsidR="00980CA8" w:rsidRPr="00040D3A" w:rsidRDefault="00980CA8" w:rsidP="00F95631">
      <w:pPr>
        <w:pStyle w:val="05ARTICLENiv1-Texte"/>
        <w:rPr>
          <w:b/>
        </w:rPr>
      </w:pPr>
    </w:p>
    <w:p w14:paraId="44B002EB" w14:textId="77777777" w:rsidR="00C63BA7" w:rsidRPr="00040D3A" w:rsidRDefault="00C63BA7" w:rsidP="00F95631">
      <w:pPr>
        <w:pStyle w:val="05ARTICLENiv1-Texte"/>
      </w:pPr>
      <w:r w:rsidRPr="00040D3A">
        <w:rPr>
          <w:b/>
        </w:rPr>
        <w:t>Par dérogation à l'article 40 du CCAG travaux,</w:t>
      </w:r>
      <w:r w:rsidRPr="00040D3A">
        <w:t xml:space="preserve"> l'ensemble des documents à remettre après exécution doivent être remis au maître d'œuvre, </w:t>
      </w:r>
      <w:r w:rsidRPr="00040D3A">
        <w:rPr>
          <w:spacing w:val="-6"/>
        </w:rPr>
        <w:t>ou au maître de l'ouvrage en l'absence de maître d'œuvre,</w:t>
      </w:r>
      <w:r w:rsidRPr="00040D3A">
        <w:t xml:space="preserve"> au plus tard à la date des OPR fixée par le maître d'œuvre</w:t>
      </w:r>
      <w:r w:rsidRPr="00040D3A">
        <w:rPr>
          <w:spacing w:val="-6"/>
        </w:rPr>
        <w:t xml:space="preserve"> ou le maître de l'ouvrage en l'absence de maître d'œuvre</w:t>
      </w:r>
      <w:r w:rsidRPr="00040D3A">
        <w:t>.</w:t>
      </w:r>
    </w:p>
    <w:p w14:paraId="5DE344BA" w14:textId="131C325F" w:rsidR="00C63BA7" w:rsidRPr="00040D3A" w:rsidRDefault="00C63BA7" w:rsidP="00980CA8">
      <w:pPr>
        <w:pStyle w:val="05ARTICLENiv1-Texte"/>
        <w:rPr>
          <w:shd w:val="clear" w:color="auto" w:fill="FFFFFF"/>
        </w:rPr>
      </w:pPr>
      <w:r w:rsidRPr="00040D3A">
        <w:rPr>
          <w:spacing w:val="-6"/>
        </w:rPr>
        <w:t xml:space="preserve">L'ensemble des documents à remettre par l'entrepreneur au maître d'œuvre ou au maître de l'ouvrage en l'absence de maître d'œuvre, dans le délai fixé ci-dessus seront présentés dans les formes prévues à l'article 40 du C.C.A.G. </w:t>
      </w:r>
    </w:p>
    <w:p w14:paraId="784A4578" w14:textId="4EA09318" w:rsidR="00C63BA7" w:rsidRPr="00040D3A" w:rsidRDefault="00C63BA7" w:rsidP="00C56808">
      <w:pPr>
        <w:pStyle w:val="05ARTICLENiv1-SsTitre"/>
      </w:pPr>
      <w:bookmarkStart w:id="121" w:name="_Toc203126924"/>
      <w:r w:rsidRPr="00040D3A">
        <w:t>Retenues pour non remise des documents fournis après exécution</w:t>
      </w:r>
      <w:bookmarkEnd w:id="121"/>
    </w:p>
    <w:p w14:paraId="54580A53" w14:textId="77777777" w:rsidR="00C63BA7" w:rsidRPr="00040D3A" w:rsidRDefault="00C63BA7" w:rsidP="00F95631">
      <w:pPr>
        <w:pStyle w:val="05ARTICLENiv1-Texte"/>
      </w:pPr>
      <w:r w:rsidRPr="00040D3A">
        <w:t>En cas de non remise, à la date des opérations préalables à la réception, des documents à fournir après exécution visés ci-dessous, une retenue forfaitaire provisoire sera opérée d'un montant de  :</w:t>
      </w:r>
    </w:p>
    <w:p w14:paraId="5090E433" w14:textId="1506DF20" w:rsidR="00C63BA7" w:rsidRPr="00040D3A" w:rsidRDefault="00980CA8" w:rsidP="00F95631">
      <w:pPr>
        <w:pStyle w:val="05ARTICLENiv1-Texte"/>
        <w:tabs>
          <w:tab w:val="clear" w:pos="9356"/>
          <w:tab w:val="left" w:leader="dot" w:pos="8505"/>
        </w:tabs>
      </w:pPr>
      <w:r w:rsidRPr="00040D3A">
        <w:t>3000 €</w:t>
      </w:r>
      <w:r w:rsidR="00C63BA7" w:rsidRPr="00040D3A">
        <w:tab/>
        <w:t>(chiffres)</w:t>
      </w:r>
    </w:p>
    <w:p w14:paraId="618F4E65" w14:textId="1DA96A07" w:rsidR="00C63BA7" w:rsidRPr="00040D3A" w:rsidRDefault="00980CA8" w:rsidP="006459CB">
      <w:pPr>
        <w:pStyle w:val="05ARTICLENiv1-Texte"/>
        <w:tabs>
          <w:tab w:val="clear" w:pos="9356"/>
          <w:tab w:val="left" w:leader="dot" w:pos="8505"/>
        </w:tabs>
      </w:pPr>
      <w:r w:rsidRPr="00040D3A">
        <w:lastRenderedPageBreak/>
        <w:t>Trois mille euros</w:t>
      </w:r>
      <w:r w:rsidR="00C63BA7" w:rsidRPr="00040D3A">
        <w:tab/>
        <w:t>(lettres)</w:t>
      </w:r>
    </w:p>
    <w:p w14:paraId="51BF58AC" w14:textId="77777777" w:rsidR="00C63BA7" w:rsidRPr="00040D3A" w:rsidRDefault="00C63BA7" w:rsidP="00F95631">
      <w:pPr>
        <w:pStyle w:val="05ARTICLENiv1-Texte"/>
        <w:rPr>
          <w:b/>
          <w:strike/>
          <w:shd w:val="clear" w:color="auto" w:fill="FFFFFF"/>
        </w:rPr>
      </w:pPr>
      <w:r w:rsidRPr="00040D3A">
        <w:t>Cette retenue s'effectuera sur les sommes dues à l'entrepreneur dans les conditions stipulées à l'article 20-5 du C.C.A.G</w:t>
      </w:r>
      <w:r w:rsidRPr="00040D3A">
        <w:rPr>
          <w:shd w:val="clear" w:color="auto" w:fill="FFFFFF"/>
        </w:rPr>
        <w:t xml:space="preserve">. et au présent article jursqu'à la remise de la totalité des documents. Toutefois et s’il y a lieu, </w:t>
      </w:r>
      <w:r w:rsidRPr="00040D3A">
        <w:rPr>
          <w:b/>
          <w:shd w:val="clear" w:color="auto" w:fill="FFFFFF"/>
        </w:rPr>
        <w:t>par dérogation à l’article 20.5</w:t>
      </w:r>
      <w:r w:rsidRPr="00040D3A">
        <w:rPr>
          <w:shd w:val="clear" w:color="auto" w:fill="FFFFFF"/>
        </w:rPr>
        <w:t xml:space="preserve">, si le montant du dernier décompte mensuel ne permettait pas l’application de cette retenue, le maître d’ouvrage pourra l’effectuer sur les acomptes précédents. </w:t>
      </w:r>
    </w:p>
    <w:p w14:paraId="34B9B279" w14:textId="77777777" w:rsidR="00C63BA7" w:rsidRPr="00040D3A" w:rsidRDefault="00C63BA7" w:rsidP="00F95631">
      <w:pPr>
        <w:pStyle w:val="05ARTICLENiv1-Texte"/>
      </w:pPr>
      <w:r w:rsidRPr="00040D3A">
        <w:t xml:space="preserve">Au-delà de 2 mois suivant la date des opérations préalables à la réception, si les documents ne sont pas fournis, </w:t>
      </w:r>
      <w:r w:rsidRPr="00040D3A">
        <w:rPr>
          <w:b/>
        </w:rPr>
        <w:t>cette retenue provisoire deviendra définitive</w:t>
      </w:r>
      <w:r w:rsidRPr="00040D3A">
        <w:t xml:space="preserve"> après mise en demeure préalable restée sans effet. Elle suivra le régime fiscal des pénalités.</w:t>
      </w:r>
    </w:p>
    <w:p w14:paraId="5300ACB0" w14:textId="77777777" w:rsidR="00C63BA7" w:rsidRPr="00040D3A" w:rsidRDefault="00C63BA7" w:rsidP="0092734C">
      <w:pPr>
        <w:pStyle w:val="04ARTICLE-Titre"/>
      </w:pPr>
      <w:bookmarkStart w:id="122" w:name="_Toc203126925"/>
      <w:bookmarkStart w:id="123" w:name="_Toc125273037"/>
      <w:bookmarkStart w:id="124" w:name="_Toc170898126"/>
      <w:r w:rsidRPr="00040D3A">
        <w:t>ASSURANCES</w:t>
      </w:r>
      <w:bookmarkEnd w:id="122"/>
    </w:p>
    <w:p w14:paraId="5BEDC8E2" w14:textId="77777777" w:rsidR="00C63BA7" w:rsidRPr="00040D3A" w:rsidRDefault="00C63BA7" w:rsidP="00C56808">
      <w:pPr>
        <w:pStyle w:val="05ARTICLENiv1-SsTitre"/>
        <w:rPr>
          <w:smallCaps/>
        </w:rPr>
      </w:pPr>
      <w:bookmarkStart w:id="125" w:name="_Toc203126926"/>
      <w:r w:rsidRPr="00040D3A">
        <w:t>Assu</w:t>
      </w:r>
      <w:r w:rsidRPr="00040D3A">
        <w:rPr>
          <w:rStyle w:val="05ARTICLENiv1-SsTitreCar"/>
        </w:rPr>
        <w:t>r</w:t>
      </w:r>
      <w:r w:rsidRPr="00040D3A">
        <w:t>ance de responsabilités</w:t>
      </w:r>
      <w:bookmarkEnd w:id="125"/>
    </w:p>
    <w:p w14:paraId="4C4063FC" w14:textId="77777777" w:rsidR="00C63BA7" w:rsidRPr="00040D3A" w:rsidRDefault="00C63BA7" w:rsidP="006459CB">
      <w:pPr>
        <w:pStyle w:val="05ARTICLENiv1-Texte"/>
        <w:rPr>
          <w:b/>
          <w:shd w:val="clear" w:color="auto" w:fill="FFFFFF"/>
        </w:rPr>
      </w:pPr>
      <w:r w:rsidRPr="00040D3A">
        <w:rPr>
          <w:shd w:val="clear" w:color="auto" w:fill="FFFFFF"/>
        </w:rPr>
        <w:t>En cas de retard dans la transmission des attestations d’assurances, il sera fait application d'une pénalité de retard dans les conditions définies à l'article 9.4.3 ci-dessus.</w:t>
      </w:r>
    </w:p>
    <w:p w14:paraId="5D48AB3D" w14:textId="77777777" w:rsidR="00C63BA7" w:rsidRPr="00040D3A" w:rsidRDefault="00C63BA7" w:rsidP="00D75D0F">
      <w:pPr>
        <w:pStyle w:val="06ARTICLENiv2-SsTitre"/>
      </w:pPr>
      <w:r w:rsidRPr="00040D3A">
        <w:t>Assurance de responsabilité civile en cours et après travaux</w:t>
      </w:r>
    </w:p>
    <w:p w14:paraId="47DE2431" w14:textId="77777777" w:rsidR="00C63BA7" w:rsidRPr="00040D3A" w:rsidRDefault="00C63BA7" w:rsidP="006459CB">
      <w:pPr>
        <w:pStyle w:val="05ARTICLENiv1-Texte"/>
        <w:rPr>
          <w:shd w:val="clear" w:color="auto" w:fill="FFFFFF"/>
        </w:rPr>
      </w:pPr>
      <w:r w:rsidRPr="00040D3A">
        <w:rPr>
          <w:shd w:val="clear" w:color="auto" w:fill="FFFFFF"/>
        </w:rPr>
        <w:t xml:space="preserve">Le titulaire du marché, ou chacun des cotraitants en cas de groupement,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à la suite de dommages corporels, matériels et/ou immatériels consécutifs ou non causés aux tiers y compris au maître d’ouvrage ou à son représentant du fait ou à l’occasion de la réalisation des travaux, objet du présent marché. </w:t>
      </w:r>
    </w:p>
    <w:p w14:paraId="301F4E42" w14:textId="77777777" w:rsidR="00C63BA7" w:rsidRPr="00040D3A" w:rsidRDefault="00C63BA7" w:rsidP="006459CB">
      <w:pPr>
        <w:pStyle w:val="05ARTICLENiv1-Texte"/>
        <w:rPr>
          <w:shd w:val="clear" w:color="auto" w:fill="FFFFFF"/>
        </w:rPr>
      </w:pPr>
      <w:r w:rsidRPr="00040D3A">
        <w:rPr>
          <w:shd w:val="clear" w:color="auto" w:fill="FFFFFF"/>
        </w:rPr>
        <w:t xml:space="preserve">En cas de groupement, le mandataire devra également être couvert pour son activité de mandataire de groupement. </w:t>
      </w:r>
    </w:p>
    <w:p w14:paraId="3C0A0761" w14:textId="77777777" w:rsidR="00C63BA7" w:rsidRPr="00040D3A" w:rsidRDefault="00C63BA7" w:rsidP="006459CB">
      <w:pPr>
        <w:pStyle w:val="05ARTICLENiv1-Texte"/>
        <w:rPr>
          <w:shd w:val="clear" w:color="auto" w:fill="FFFFFF"/>
        </w:rPr>
      </w:pPr>
      <w:r w:rsidRPr="00040D3A">
        <w:rPr>
          <w:shd w:val="clear" w:color="auto" w:fill="FFFFFF"/>
        </w:rPr>
        <w:t>En cas de groupement avec mandataire solidaire, le mandataire devra également être couvert y compris en cas de faute, erreur ou omission imputable à un des autres membres du groupement.</w:t>
      </w:r>
    </w:p>
    <w:p w14:paraId="67C9E010" w14:textId="77777777" w:rsidR="00C63BA7" w:rsidRPr="00040D3A" w:rsidRDefault="00C63BA7" w:rsidP="006459CB">
      <w:pPr>
        <w:pStyle w:val="05ARTICLENiv1-Texte"/>
      </w:pPr>
      <w:r w:rsidRPr="00040D3A">
        <w:t>Le contrat devra comporter des montants de garantie suffisants quant aux risques encourus qui ne pourront, en tout état de cause, être inférieurs à :</w:t>
      </w:r>
    </w:p>
    <w:p w14:paraId="46A5BF1F" w14:textId="77777777" w:rsidR="00C63BA7" w:rsidRPr="00040D3A" w:rsidRDefault="00C63BA7" w:rsidP="006459CB">
      <w:pPr>
        <w:pStyle w:val="06ARTICLENiv2-Texte"/>
        <w:spacing w:before="240"/>
        <w:ind w:left="720"/>
        <w:rPr>
          <w:rFonts w:cs="Arial"/>
          <w:b/>
          <w:color w:val="800000"/>
          <w:shd w:val="clear" w:color="auto" w:fill="FFFFFF"/>
        </w:rPr>
      </w:pPr>
      <w:r w:rsidRPr="00040D3A">
        <w:rPr>
          <w:rFonts w:cs="Arial"/>
          <w:b/>
          <w:color w:val="800000"/>
          <w:shd w:val="clear" w:color="auto" w:fill="FFFFFF"/>
        </w:rPr>
        <w:t>A - RC en cours travaux</w:t>
      </w:r>
    </w:p>
    <w:p w14:paraId="5FA1E505" w14:textId="77777777" w:rsidR="00C63BA7" w:rsidRPr="00040D3A" w:rsidRDefault="00C63BA7" w:rsidP="006459CB">
      <w:pPr>
        <w:pStyle w:val="05ARTICLENiv1-Texte"/>
      </w:pPr>
      <w:r w:rsidRPr="00040D3A">
        <w:t>Montant de garantie par sinistre :</w:t>
      </w:r>
    </w:p>
    <w:p w14:paraId="60DBEC12" w14:textId="77777777" w:rsidR="00C63BA7" w:rsidRPr="00040D3A" w:rsidRDefault="00C63BA7" w:rsidP="006459CB">
      <w:pPr>
        <w:pStyle w:val="05ARTICLENiv1-Texte"/>
      </w:pPr>
      <w:r w:rsidRPr="00040D3A">
        <w:t>Tous dommages confondus (dommages corporels; matériels et immatériels consécutifs ou non) : 8 M€ par sinistre</w:t>
      </w:r>
    </w:p>
    <w:p w14:paraId="6FFC6705" w14:textId="59D1B54F" w:rsidR="00C63BA7" w:rsidRPr="00040D3A" w:rsidRDefault="00C63BA7" w:rsidP="006459CB">
      <w:pPr>
        <w:pStyle w:val="05ARTICLENiv1-TableauPuce1"/>
      </w:pPr>
      <w:r w:rsidRPr="00040D3A">
        <w:t xml:space="preserve">dont dommages matériels et immatériels : </w:t>
      </w:r>
      <w:r w:rsidRPr="00040D3A">
        <w:rPr>
          <w:b/>
        </w:rPr>
        <w:t>2 M€ par sinistre</w:t>
      </w:r>
    </w:p>
    <w:p w14:paraId="41092E04" w14:textId="6394AD85" w:rsidR="00C63BA7" w:rsidRPr="00040D3A" w:rsidRDefault="00C63BA7" w:rsidP="006459CB">
      <w:pPr>
        <w:pStyle w:val="05ARTICLENiv1-TableauPuce1"/>
        <w:rPr>
          <w:b/>
        </w:rPr>
      </w:pPr>
      <w:r w:rsidRPr="00040D3A">
        <w:t xml:space="preserve">dont immatériels non consécutifs  </w:t>
      </w:r>
      <w:r w:rsidRPr="00040D3A">
        <w:rPr>
          <w:b/>
        </w:rPr>
        <w:t>1 M€ par sinistre</w:t>
      </w:r>
    </w:p>
    <w:p w14:paraId="18372B65" w14:textId="77777777" w:rsidR="00C63BA7" w:rsidRPr="00040D3A" w:rsidRDefault="00C63BA7" w:rsidP="00C63BA7">
      <w:pPr>
        <w:pStyle w:val="06ARTICLENiv2-Texte"/>
        <w:spacing w:before="240"/>
        <w:ind w:left="720"/>
        <w:rPr>
          <w:rFonts w:cs="Arial"/>
          <w:b/>
          <w:color w:val="800000"/>
          <w:shd w:val="clear" w:color="auto" w:fill="FFFFFF"/>
        </w:rPr>
      </w:pPr>
      <w:r w:rsidRPr="00040D3A">
        <w:rPr>
          <w:rFonts w:cs="Arial"/>
          <w:b/>
          <w:color w:val="800000"/>
          <w:shd w:val="clear" w:color="auto" w:fill="FFFFFF"/>
        </w:rPr>
        <w:t xml:space="preserve">B - RC après travaux </w:t>
      </w:r>
    </w:p>
    <w:p w14:paraId="1788704D" w14:textId="77777777" w:rsidR="00C63BA7" w:rsidRPr="00040D3A" w:rsidRDefault="00C63BA7" w:rsidP="006459CB">
      <w:pPr>
        <w:pStyle w:val="05ARTICLENiv1-Texte"/>
      </w:pPr>
      <w:r w:rsidRPr="00040D3A">
        <w:t>L’entrepreneur ou chacun des cotraitants en cas de groupement doit être titulaire, en outre, de garanties couvrant les conséquences pécuniaires de la Responsabilité Civile qu’il est susceptible d’encourir vis-à-vis des tiers et du maître d’ouvrage, à la suite de tous dommages corporels, matériels et immatériels consécutifs ou non survenant après les travaux, et pour un montant minimum de 3 millions € par année d’assurance avec un minimum d’1,5 million pour les dommages immatériels non consécutifs.</w:t>
      </w:r>
    </w:p>
    <w:p w14:paraId="6848ECB2" w14:textId="77777777" w:rsidR="00C63BA7" w:rsidRPr="00040D3A" w:rsidRDefault="00C63BA7" w:rsidP="00C63BA7">
      <w:pPr>
        <w:pStyle w:val="06ARTICLENiv2-Texte"/>
        <w:spacing w:before="240"/>
        <w:ind w:left="720"/>
        <w:rPr>
          <w:rFonts w:cs="Arial"/>
          <w:b/>
          <w:color w:val="800000"/>
        </w:rPr>
      </w:pPr>
      <w:r w:rsidRPr="00040D3A">
        <w:rPr>
          <w:rFonts w:cs="Arial"/>
          <w:b/>
          <w:color w:val="800000"/>
        </w:rPr>
        <w:t>C - Justificatif d’assurance</w:t>
      </w:r>
    </w:p>
    <w:p w14:paraId="50AD67BE" w14:textId="77777777" w:rsidR="00C63BA7" w:rsidRPr="00040D3A" w:rsidRDefault="00C63BA7" w:rsidP="006459CB">
      <w:pPr>
        <w:pStyle w:val="05ARTICLENiv1-Texte"/>
      </w:pPr>
      <w:r w:rsidRPr="00040D3A">
        <w:t>L’attestation d’assurance devra préciser, outre l’identité de la compagnie ou de la mutuelle d’assurance, le numéro de la police ou des polices, les activités garanties, le montant des capitaux garantis par catégorie de risques. Le titulaire devra en justifier à chaque échéance annuelle ainsi que du paiement des primes correspondantes.</w:t>
      </w:r>
    </w:p>
    <w:p w14:paraId="2771C043" w14:textId="0854E7EE" w:rsidR="00C63BA7" w:rsidRPr="00040D3A" w:rsidRDefault="00C63BA7" w:rsidP="006459CB">
      <w:pPr>
        <w:pStyle w:val="05ARTICLENiv1-Texte"/>
      </w:pPr>
      <w:r w:rsidRPr="00040D3A">
        <w:t>Le maître de l’ouvrage se réserve la possibilité de résilier le présent marché aux torts du titulaire en cas de non production des justificatifs d’assurance.</w:t>
      </w:r>
    </w:p>
    <w:p w14:paraId="51E994D1" w14:textId="77777777" w:rsidR="00C63BA7" w:rsidRPr="00040D3A" w:rsidRDefault="00C63BA7" w:rsidP="00D75D0F">
      <w:pPr>
        <w:pStyle w:val="06ARTICLENiv2-SsTitre"/>
      </w:pPr>
      <w:r w:rsidRPr="00040D3A">
        <w:lastRenderedPageBreak/>
        <w:t>Assurance de responsabilité civile decennale</w:t>
      </w:r>
    </w:p>
    <w:p w14:paraId="38B0E8EB" w14:textId="77777777" w:rsidR="00980CA8" w:rsidRPr="00040D3A" w:rsidRDefault="00980CA8" w:rsidP="00980CA8">
      <w:pPr>
        <w:rPr>
          <w:lang w:eastAsia="fr-FR"/>
        </w:rPr>
      </w:pPr>
    </w:p>
    <w:p w14:paraId="07377581" w14:textId="77777777" w:rsidR="0020615B" w:rsidRPr="00040D3A" w:rsidRDefault="0020615B" w:rsidP="0020615B">
      <w:pPr>
        <w:tabs>
          <w:tab w:val="left" w:leader="dot" w:pos="9356"/>
        </w:tabs>
        <w:spacing w:after="120" w:line="240" w:lineRule="auto"/>
        <w:jc w:val="both"/>
        <w:rPr>
          <w:rFonts w:ascii="Arial" w:eastAsia="Calibri" w:hAnsi="Arial" w:cs="Times New Roman"/>
          <w:noProof/>
          <w:sz w:val="20"/>
          <w:szCs w:val="20"/>
          <w:shd w:val="clear" w:color="auto" w:fill="FFFFFF"/>
          <w:lang w:eastAsia="fr-FR"/>
        </w:rPr>
      </w:pPr>
      <w:r w:rsidRPr="00040D3A">
        <w:rPr>
          <w:rFonts w:ascii="Arial" w:eastAsia="Calibri" w:hAnsi="Arial" w:cs="Times New Roman"/>
          <w:b/>
          <w:noProof/>
          <w:sz w:val="20"/>
          <w:szCs w:val="20"/>
          <w:shd w:val="clear" w:color="auto" w:fill="FFFFFF"/>
          <w:lang w:eastAsia="fr-FR"/>
        </w:rPr>
        <w:t>En cas de travaux portant sur des ouvrages de construction soumis à l’obligation d’assurance</w:t>
      </w:r>
      <w:r w:rsidRPr="00040D3A">
        <w:rPr>
          <w:rFonts w:ascii="Arial" w:eastAsia="Calibri" w:hAnsi="Arial" w:cs="Times New Roman"/>
          <w:noProof/>
          <w:sz w:val="20"/>
          <w:szCs w:val="20"/>
          <w:shd w:val="clear" w:color="auto" w:fill="FFFFFF"/>
          <w:lang w:eastAsia="fr-FR"/>
        </w:rPr>
        <w:t>, l</w:t>
      </w:r>
      <w:r w:rsidRPr="00040D3A">
        <w:rPr>
          <w:rFonts w:ascii="Arial" w:eastAsia="Calibri" w:hAnsi="Arial" w:cs="Times New Roman"/>
          <w:noProof/>
          <w:sz w:val="20"/>
          <w:szCs w:val="20"/>
          <w:lang w:eastAsia="fr-FR"/>
        </w:rPr>
        <w:t>e titulaire unique ou chacun des cotraitants en cas de groupement</w:t>
      </w:r>
      <w:r w:rsidRPr="00040D3A">
        <w:rPr>
          <w:rFonts w:ascii="Arial" w:eastAsia="Calibri" w:hAnsi="Arial" w:cs="Times New Roman"/>
          <w:b/>
          <w:noProof/>
          <w:sz w:val="20"/>
          <w:szCs w:val="20"/>
          <w:lang w:eastAsia="fr-FR"/>
        </w:rPr>
        <w:t xml:space="preserve"> </w:t>
      </w:r>
      <w:r w:rsidRPr="00040D3A">
        <w:rPr>
          <w:rFonts w:ascii="Arial" w:eastAsia="Calibri" w:hAnsi="Arial" w:cs="Times New Roman"/>
          <w:noProof/>
          <w:sz w:val="20"/>
          <w:szCs w:val="20"/>
          <w:lang w:eastAsia="fr-FR"/>
        </w:rPr>
        <w:t>doit justifier au moyen d’une attestation de son assureur, l’assurance couvrant la responsabilité décennale résultant des principes dont s'inspirent les articles 1792 à 1792-6 du Code civil.</w:t>
      </w:r>
    </w:p>
    <w:p w14:paraId="75A39925" w14:textId="77777777" w:rsidR="0020615B" w:rsidRPr="00040D3A" w:rsidRDefault="0020615B" w:rsidP="0020615B">
      <w:pPr>
        <w:tabs>
          <w:tab w:val="left" w:leader="dot" w:pos="9356"/>
        </w:tabs>
        <w:spacing w:after="120" w:line="240" w:lineRule="auto"/>
        <w:jc w:val="both"/>
        <w:rPr>
          <w:rFonts w:ascii="Arial" w:eastAsia="Calibri" w:hAnsi="Arial" w:cs="Times New Roman"/>
          <w:noProof/>
          <w:sz w:val="20"/>
          <w:szCs w:val="20"/>
          <w:lang w:eastAsia="fr-FR"/>
        </w:rPr>
      </w:pPr>
      <w:r w:rsidRPr="00040D3A">
        <w:rPr>
          <w:rFonts w:ascii="Arial" w:eastAsia="Calibri" w:hAnsi="Arial" w:cs="Times New Roman"/>
          <w:noProof/>
          <w:sz w:val="20"/>
          <w:szCs w:val="20"/>
          <w:lang w:eastAsia="fr-FR"/>
        </w:rPr>
        <w:t>Cette attestation devra obligatoirement mentionner :</w:t>
      </w:r>
    </w:p>
    <w:p w14:paraId="203724FE" w14:textId="77777777" w:rsidR="0020615B" w:rsidRPr="00040D3A" w:rsidRDefault="0020615B" w:rsidP="0020615B">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040D3A">
        <w:rPr>
          <w:rFonts w:ascii="Arial" w:eastAsia="Calibri" w:hAnsi="Arial" w:cs="Times New Roman"/>
          <w:noProof/>
          <w:sz w:val="20"/>
          <w:szCs w:val="20"/>
          <w:lang w:eastAsia="fr-FR"/>
        </w:rPr>
        <w:t>Les missions ou activités garanties,</w:t>
      </w:r>
    </w:p>
    <w:p w14:paraId="7E92E42F" w14:textId="77777777" w:rsidR="0020615B" w:rsidRPr="00040D3A" w:rsidRDefault="0020615B" w:rsidP="0020615B">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040D3A">
        <w:rPr>
          <w:rFonts w:ascii="Arial" w:eastAsia="Calibri" w:hAnsi="Arial" w:cs="Times New Roman"/>
          <w:noProof/>
          <w:sz w:val="20"/>
          <w:szCs w:val="20"/>
          <w:lang w:eastAsia="fr-FR"/>
        </w:rPr>
        <w:t>Etre en cours de validité à la date d’ouverture du chantier quelle que soit la date d’intervention du titulaire,</w:t>
      </w:r>
    </w:p>
    <w:p w14:paraId="6448DCF4" w14:textId="77777777" w:rsidR="0020615B" w:rsidRPr="00040D3A" w:rsidRDefault="0020615B" w:rsidP="0020615B">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040D3A">
        <w:rPr>
          <w:rFonts w:ascii="Arial" w:eastAsia="Calibri" w:hAnsi="Arial" w:cs="Times New Roman"/>
          <w:noProof/>
          <w:sz w:val="20"/>
          <w:szCs w:val="20"/>
          <w:lang w:eastAsia="fr-FR"/>
        </w:rPr>
        <w:t>Comporter des garanties conformes aux dispositions légales et réglementaires à savoir :</w:t>
      </w:r>
    </w:p>
    <w:p w14:paraId="5A515C79" w14:textId="77777777" w:rsidR="0020615B" w:rsidRPr="00040D3A" w:rsidRDefault="0020615B" w:rsidP="0020615B">
      <w:pPr>
        <w:numPr>
          <w:ilvl w:val="1"/>
          <w:numId w:val="0"/>
        </w:numPr>
        <w:tabs>
          <w:tab w:val="left" w:leader="dot" w:pos="9356"/>
        </w:tabs>
        <w:spacing w:line="240" w:lineRule="auto"/>
        <w:ind w:left="1440" w:hanging="360"/>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u w:val="single"/>
          <w:lang w:eastAsia="fr-FR"/>
        </w:rPr>
        <w:t>Pour les ouvrages à destination d’habitation</w:t>
      </w:r>
      <w:r w:rsidRPr="00040D3A">
        <w:rPr>
          <w:rFonts w:ascii="Arial" w:eastAsia="Times New Roman" w:hAnsi="Arial" w:cs="Times New Roman"/>
          <w:noProof/>
          <w:sz w:val="20"/>
          <w:szCs w:val="20"/>
          <w:lang w:eastAsia="fr-FR"/>
        </w:rPr>
        <w:t> :  La garantie est accordée à concurrence du coût des travaux de réparation des dommages à l'ouvrage comprenant également les travaux de démolition, déblaiement, dépose ou démontage éventuellement nécessaires.</w:t>
      </w:r>
    </w:p>
    <w:p w14:paraId="7E557402" w14:textId="77777777" w:rsidR="0020615B" w:rsidRPr="00040D3A" w:rsidRDefault="0020615B" w:rsidP="0020615B">
      <w:pPr>
        <w:numPr>
          <w:ilvl w:val="1"/>
          <w:numId w:val="0"/>
        </w:numPr>
        <w:tabs>
          <w:tab w:val="left" w:leader="dot" w:pos="9356"/>
        </w:tabs>
        <w:spacing w:line="240" w:lineRule="auto"/>
        <w:ind w:left="1440" w:hanging="360"/>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u w:val="single"/>
          <w:lang w:eastAsia="fr-FR"/>
        </w:rPr>
        <w:t>Pour les autres ouvrages</w:t>
      </w:r>
      <w:r w:rsidRPr="00040D3A">
        <w:rPr>
          <w:rFonts w:ascii="Arial" w:eastAsia="Times New Roman" w:hAnsi="Arial" w:cs="Times New Roman"/>
          <w:noProof/>
          <w:sz w:val="20"/>
          <w:szCs w:val="20"/>
          <w:lang w:eastAsia="fr-FR"/>
        </w:rPr>
        <w:t xml:space="preserve"> : La garantie est limitée au montant du coût total de construction HT déclaré au titre du contrat. </w:t>
      </w:r>
    </w:p>
    <w:p w14:paraId="2F5059B4" w14:textId="77777777" w:rsidR="0020615B" w:rsidRPr="00040D3A" w:rsidRDefault="0020615B" w:rsidP="0020615B">
      <w:pPr>
        <w:tabs>
          <w:tab w:val="left" w:leader="dot" w:pos="9356"/>
        </w:tabs>
        <w:spacing w:line="240" w:lineRule="auto"/>
        <w:ind w:left="794"/>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Le coût total de la construction déclaré s’entend de celui résultant du montant définitif des dépenses de l’ensemble des travaux afférents à la réalisation de l’opération de construction, toutes révisions, honoraires et, s’il y a lieu, travaux supplémentaires compris. Ce coût intègre la valeur de reconstruction des existants totalement incorporés dans l’ouvrage neuf et qui en deviennent techniquement indivisibles au sens du II de l’article L 243-1-1 du Code des Assurances. En aucun cas, ce coût ne peut toutefois comprendre les primes ou bonifications accordées par le maître d’ouvrage au titre d’une exécution plus rapide que celle prévue contractuellement, ni se trouver amputé des pénalités pour retard infligées à l’entrepreneur responsable d’un dépassement des délais contractuels d’exécution.</w:t>
      </w:r>
    </w:p>
    <w:p w14:paraId="388E144D" w14:textId="77777777" w:rsidR="0020615B" w:rsidRPr="00040D3A" w:rsidRDefault="0020615B" w:rsidP="0020615B">
      <w:pPr>
        <w:tabs>
          <w:tab w:val="left" w:leader="dot" w:pos="9356"/>
        </w:tabs>
        <w:spacing w:after="120" w:line="240" w:lineRule="auto"/>
        <w:jc w:val="both"/>
        <w:rPr>
          <w:rFonts w:ascii="Arial" w:eastAsia="Calibri" w:hAnsi="Arial" w:cs="Times New Roman"/>
          <w:noProof/>
          <w:sz w:val="20"/>
          <w:szCs w:val="20"/>
          <w:lang w:eastAsia="fr-FR"/>
        </w:rPr>
      </w:pPr>
      <w:r w:rsidRPr="00040D3A">
        <w:rPr>
          <w:rFonts w:ascii="Arial" w:eastAsia="Calibri" w:hAnsi="Arial" w:cs="Times New Roman"/>
          <w:noProof/>
          <w:sz w:val="20"/>
          <w:szCs w:val="20"/>
          <w:lang w:eastAsia="fr-FR"/>
        </w:rPr>
        <w:t>Le titulaire ou chacun des cotraitants en cas de groupement</w:t>
      </w:r>
      <w:r w:rsidRPr="00040D3A">
        <w:rPr>
          <w:rFonts w:ascii="Arial" w:eastAsia="Calibri" w:hAnsi="Arial" w:cs="Times New Roman"/>
          <w:b/>
          <w:noProof/>
          <w:sz w:val="20"/>
          <w:szCs w:val="20"/>
          <w:lang w:eastAsia="fr-FR"/>
        </w:rPr>
        <w:t xml:space="preserve"> </w:t>
      </w:r>
      <w:r w:rsidRPr="00040D3A">
        <w:rPr>
          <w:rFonts w:ascii="Arial" w:eastAsia="Calibri" w:hAnsi="Arial" w:cs="Times New Roman"/>
          <w:noProof/>
          <w:sz w:val="20"/>
          <w:szCs w:val="20"/>
          <w:lang w:eastAsia="fr-FR"/>
        </w:rPr>
        <w:t>fait son affaire de la collecte des attestations d’assurance de ses sous-traitants afin de les produire à toute réclamation du maître d’ouvrage.</w:t>
      </w:r>
    </w:p>
    <w:p w14:paraId="3DAD9382" w14:textId="77777777" w:rsidR="0020615B" w:rsidRPr="00040D3A" w:rsidRDefault="0020615B" w:rsidP="0020615B">
      <w:pPr>
        <w:tabs>
          <w:tab w:val="left" w:leader="dot" w:pos="9356"/>
        </w:tabs>
        <w:spacing w:after="120" w:line="240" w:lineRule="auto"/>
        <w:jc w:val="both"/>
        <w:rPr>
          <w:rFonts w:ascii="Arial" w:eastAsia="Calibri" w:hAnsi="Arial" w:cs="Times New Roman"/>
          <w:noProof/>
          <w:sz w:val="20"/>
          <w:szCs w:val="20"/>
          <w:lang w:eastAsia="fr-FR"/>
        </w:rPr>
      </w:pPr>
      <w:r w:rsidRPr="00040D3A">
        <w:rPr>
          <w:rFonts w:ascii="Arial" w:eastAsia="Calibri" w:hAnsi="Arial" w:cs="Times New Roman"/>
          <w:noProof/>
          <w:sz w:val="20"/>
          <w:szCs w:val="20"/>
          <w:lang w:eastAsia="fr-FR"/>
        </w:rPr>
        <w:t>Le titulaire ou chacun des cotraitants en cas de groupement sera tenu également de s’assurer pour :</w:t>
      </w:r>
    </w:p>
    <w:p w14:paraId="4700AB48" w14:textId="77777777" w:rsidR="0020615B" w:rsidRPr="00040D3A" w:rsidRDefault="0020615B" w:rsidP="0020615B">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040D3A">
        <w:rPr>
          <w:rFonts w:ascii="Arial" w:eastAsia="Calibri" w:hAnsi="Arial" w:cs="Times New Roman"/>
          <w:noProof/>
          <w:sz w:val="20"/>
          <w:szCs w:val="20"/>
          <w:lang w:eastAsia="fr-FR"/>
        </w:rPr>
        <w:t>la garantie de bon fonctionnement édictée par l’article 1792-3 du Code civil,</w:t>
      </w:r>
    </w:p>
    <w:p w14:paraId="7FB7C6D0" w14:textId="77777777" w:rsidR="0020615B" w:rsidRPr="00040D3A" w:rsidRDefault="0020615B" w:rsidP="0020615B">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040D3A">
        <w:rPr>
          <w:rFonts w:ascii="Arial" w:eastAsia="Calibri" w:hAnsi="Arial" w:cs="Times New Roman"/>
          <w:noProof/>
          <w:sz w:val="20"/>
          <w:szCs w:val="20"/>
          <w:lang w:eastAsia="fr-FR"/>
        </w:rPr>
        <w:t>la garantie des dommages aux existants en cas de travaux de réhabilitation,</w:t>
      </w:r>
    </w:p>
    <w:p w14:paraId="48531BB6" w14:textId="77777777" w:rsidR="0020615B" w:rsidRPr="00040D3A" w:rsidRDefault="0020615B" w:rsidP="0020615B">
      <w:pPr>
        <w:tabs>
          <w:tab w:val="left" w:leader="dot" w:pos="9356"/>
        </w:tabs>
        <w:spacing w:before="60" w:after="60" w:line="240" w:lineRule="auto"/>
        <w:ind w:left="454" w:hanging="227"/>
        <w:jc w:val="both"/>
        <w:rPr>
          <w:rFonts w:ascii="Arial" w:eastAsia="Calibri" w:hAnsi="Arial" w:cs="Times New Roman"/>
          <w:noProof/>
          <w:sz w:val="20"/>
          <w:szCs w:val="20"/>
          <w:lang w:eastAsia="fr-FR"/>
        </w:rPr>
      </w:pPr>
      <w:r w:rsidRPr="00040D3A">
        <w:rPr>
          <w:rFonts w:ascii="Arial" w:eastAsia="Calibri" w:hAnsi="Arial" w:cs="Times New Roman"/>
          <w:noProof/>
          <w:sz w:val="20"/>
          <w:szCs w:val="20"/>
          <w:lang w:eastAsia="fr-FR"/>
        </w:rPr>
        <w:t>la garantie des dommages immatériels consécutifs aux dommages de nature décennale ou aux garanties visées ci-dessus.</w:t>
      </w:r>
    </w:p>
    <w:p w14:paraId="65EDBB13" w14:textId="54716FEA" w:rsidR="00C63BA7" w:rsidRPr="00040D3A" w:rsidRDefault="00C63BA7" w:rsidP="00C56808">
      <w:pPr>
        <w:pStyle w:val="05ARTICLENiv1-SsTitre"/>
      </w:pPr>
      <w:bookmarkStart w:id="126" w:name="_Toc203126927"/>
      <w:r w:rsidRPr="00040D3A">
        <w:t>Assurance des travaux</w:t>
      </w:r>
      <w:bookmarkEnd w:id="126"/>
    </w:p>
    <w:p w14:paraId="6C2EB213" w14:textId="77777777" w:rsidR="00C63BA7" w:rsidRPr="00040D3A" w:rsidRDefault="00C63BA7" w:rsidP="00D75D0F">
      <w:pPr>
        <w:pStyle w:val="06ARTICLENiv2-SsTitre"/>
      </w:pPr>
      <w:r w:rsidRPr="00040D3A">
        <w:t xml:space="preserve">Assurance Tous Risques Chantier  </w:t>
      </w:r>
    </w:p>
    <w:p w14:paraId="37A132F1" w14:textId="77777777" w:rsidR="0020615B" w:rsidRPr="00040D3A" w:rsidRDefault="0020615B" w:rsidP="0020615B">
      <w:pPr>
        <w:rPr>
          <w:lang w:eastAsia="fr-FR"/>
        </w:rPr>
      </w:pPr>
    </w:p>
    <w:p w14:paraId="55C8A1AD"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Le maître d'ouvrage a prévu de souscrire une police d’assurance tous risques chantier.</w:t>
      </w:r>
    </w:p>
    <w:p w14:paraId="0CEF4138"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 xml:space="preserve">Dans ce cas les garanties suivantes sont acquises </w:t>
      </w:r>
      <w:r w:rsidRPr="00040D3A">
        <w:rPr>
          <w:rFonts w:ascii="Arial" w:eastAsia="Times New Roman" w:hAnsi="Arial" w:cs="Times New Roman"/>
          <w:b/>
          <w:noProof/>
          <w:sz w:val="20"/>
          <w:szCs w:val="20"/>
          <w:lang w:eastAsia="fr-FR"/>
        </w:rPr>
        <w:t>pendant la période de construction</w:t>
      </w:r>
      <w:r w:rsidRPr="00040D3A">
        <w:rPr>
          <w:rFonts w:ascii="Arial" w:eastAsia="Times New Roman" w:hAnsi="Arial" w:cs="Times New Roman"/>
          <w:noProof/>
          <w:sz w:val="20"/>
          <w:szCs w:val="20"/>
          <w:lang w:eastAsia="fr-FR"/>
        </w:rPr>
        <w:t>  à compter du déchargement effectué sur le site du chantier</w:t>
      </w:r>
      <w:r w:rsidRPr="00040D3A">
        <w:rPr>
          <w:rFonts w:ascii="Arial" w:eastAsia="Times New Roman" w:hAnsi="Arial" w:cs="Times New Roman"/>
          <w:noProof/>
          <w:color w:val="008000"/>
          <w:sz w:val="20"/>
          <w:szCs w:val="20"/>
          <w:lang w:eastAsia="fr-FR"/>
        </w:rPr>
        <w:t xml:space="preserve"> </w:t>
      </w:r>
      <w:r w:rsidRPr="00040D3A">
        <w:rPr>
          <w:rFonts w:ascii="Arial" w:eastAsia="Times New Roman" w:hAnsi="Arial" w:cs="Times New Roman"/>
          <w:noProof/>
          <w:sz w:val="20"/>
          <w:szCs w:val="20"/>
          <w:lang w:eastAsia="fr-FR"/>
        </w:rPr>
        <w:t>et jusqu’à réception, y compris pendant les essais, toutes pertes ou dommages matériels subis par l'ouvrage et, sous réserve des exclusions stipulées au contrat, à la suite notamment :</w:t>
      </w:r>
    </w:p>
    <w:p w14:paraId="51A5ACE0" w14:textId="77777777" w:rsidR="0020615B" w:rsidRPr="00040D3A" w:rsidRDefault="0020615B" w:rsidP="0020615B">
      <w:pPr>
        <w:spacing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ab/>
        <w:t xml:space="preserve">*-  d’incendie </w:t>
      </w:r>
    </w:p>
    <w:p w14:paraId="5BE5FBAB" w14:textId="77777777" w:rsidR="0020615B" w:rsidRPr="00040D3A" w:rsidRDefault="0020615B" w:rsidP="0020615B">
      <w:pPr>
        <w:spacing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ab/>
        <w:t>*-  d’explosions</w:t>
      </w:r>
    </w:p>
    <w:p w14:paraId="20F4B759" w14:textId="77777777" w:rsidR="0020615B" w:rsidRPr="00040D3A" w:rsidRDefault="0020615B" w:rsidP="0020615B">
      <w:pPr>
        <w:spacing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ab/>
        <w:t>*-  dégâts des eaux</w:t>
      </w:r>
    </w:p>
    <w:p w14:paraId="672A9E35" w14:textId="77777777" w:rsidR="0020615B" w:rsidRPr="00040D3A" w:rsidRDefault="0020615B" w:rsidP="0020615B">
      <w:pPr>
        <w:spacing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ab/>
        <w:t>*-  d’événements naturels</w:t>
      </w:r>
    </w:p>
    <w:p w14:paraId="69043F07" w14:textId="77777777" w:rsidR="0020615B" w:rsidRPr="00040D3A" w:rsidRDefault="0020615B" w:rsidP="0020615B">
      <w:pPr>
        <w:spacing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ab/>
        <w:t>*-  d’attentats, actes de malveillance, terrorisme, sabotage</w:t>
      </w:r>
    </w:p>
    <w:p w14:paraId="62F2DF56" w14:textId="77777777" w:rsidR="0020615B" w:rsidRPr="00040D3A" w:rsidRDefault="0020615B" w:rsidP="0020615B">
      <w:pPr>
        <w:spacing w:line="240" w:lineRule="auto"/>
        <w:ind w:left="720"/>
        <w:jc w:val="both"/>
        <w:rPr>
          <w:rFonts w:ascii="Arial" w:eastAsia="Times New Roman" w:hAnsi="Arial" w:cs="Times New Roman"/>
          <w:dstrike/>
          <w:noProof/>
          <w:color w:val="008000"/>
          <w:sz w:val="20"/>
          <w:szCs w:val="18"/>
          <w:lang w:eastAsia="fr-FR"/>
        </w:rPr>
      </w:pPr>
      <w:r w:rsidRPr="00040D3A">
        <w:rPr>
          <w:rFonts w:ascii="Arial" w:eastAsia="Times New Roman" w:hAnsi="Arial" w:cs="Times New Roman"/>
          <w:noProof/>
          <w:sz w:val="20"/>
          <w:szCs w:val="20"/>
          <w:lang w:eastAsia="fr-FR"/>
        </w:rPr>
        <w:t xml:space="preserve">*-  dommages matériels dus à des vices de conception, de fabrication ou de montage, </w:t>
      </w:r>
    </w:p>
    <w:p w14:paraId="1A6EC062" w14:textId="77777777" w:rsidR="0020615B" w:rsidRPr="00040D3A" w:rsidRDefault="0020615B" w:rsidP="0020615B">
      <w:pPr>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ab/>
        <w:t xml:space="preserve">*-  effondrement </w:t>
      </w:r>
    </w:p>
    <w:p w14:paraId="25D736C9" w14:textId="77777777" w:rsidR="0020615B" w:rsidRPr="00040D3A" w:rsidRDefault="0020615B" w:rsidP="0020615B">
      <w:pPr>
        <w:tabs>
          <w:tab w:val="left" w:leader="dot" w:pos="9356"/>
        </w:tabs>
        <w:spacing w:after="120" w:line="240" w:lineRule="auto"/>
        <w:jc w:val="both"/>
        <w:rPr>
          <w:rFonts w:ascii="Arial" w:eastAsia="Times New Roman" w:hAnsi="Arial" w:cs="Times New Roman"/>
          <w:b/>
          <w:i/>
          <w:noProof/>
          <w:sz w:val="20"/>
          <w:szCs w:val="20"/>
          <w:lang w:eastAsia="fr-FR"/>
        </w:rPr>
      </w:pPr>
      <w:r w:rsidRPr="00040D3A">
        <w:rPr>
          <w:rFonts w:ascii="Arial" w:eastAsia="Times New Roman" w:hAnsi="Arial" w:cs="Times New Roman"/>
          <w:b/>
          <w:i/>
          <w:noProof/>
          <w:sz w:val="20"/>
          <w:szCs w:val="20"/>
          <w:lang w:eastAsia="fr-FR"/>
        </w:rPr>
        <w:t>Franchise</w:t>
      </w:r>
    </w:p>
    <w:p w14:paraId="4C5D85ED"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Une franchise par sinistre sera appliquée.</w:t>
      </w:r>
    </w:p>
    <w:p w14:paraId="3AE7A4D2"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En cas de sinistre :</w:t>
      </w:r>
    </w:p>
    <w:p w14:paraId="63AAF051" w14:textId="77777777" w:rsidR="0020615B" w:rsidRPr="00040D3A" w:rsidRDefault="0020615B" w:rsidP="0020615B">
      <w:p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lastRenderedPageBreak/>
        <w:t>Si le maître d’ouvrage décide de percevoir directement l’indemnité octroyée, il répercutera alors la dite franchise sur l’entreprise ou le mandataire (en cas de groupement d'entreprises) titulaire du marché responsable du sinistre ou à défaut de responsabilité établie, elle sera imputée sur chacune des entreprises au prorata du montant de leur marché et recouvrée par prélèvement sur les sommes qui leurs seront dues au titre de leur marché.</w:t>
      </w:r>
    </w:p>
    <w:p w14:paraId="2FD24013" w14:textId="77777777" w:rsidR="0020615B" w:rsidRPr="00040D3A" w:rsidRDefault="0020615B" w:rsidP="0020615B">
      <w:pPr>
        <w:tabs>
          <w:tab w:val="left" w:leader="dot" w:pos="9356"/>
        </w:tabs>
        <w:spacing w:before="60" w:after="60" w:line="240" w:lineRule="auto"/>
        <w:ind w:left="454" w:hanging="227"/>
        <w:jc w:val="both"/>
        <w:rPr>
          <w:rFonts w:ascii="Arial" w:eastAsia="Times New Roman" w:hAnsi="Arial" w:cs="Times New Roman"/>
          <w:noProof/>
          <w:sz w:val="20"/>
          <w:szCs w:val="20"/>
          <w:lang w:eastAsia="fr-FR"/>
        </w:rPr>
      </w:pPr>
      <w:r w:rsidRPr="00040D3A">
        <w:rPr>
          <w:rFonts w:ascii="Arial" w:eastAsia="Times New Roman" w:hAnsi="Arial" w:cs="Times New Roman"/>
          <w:caps/>
          <w:noProof/>
          <w:sz w:val="20"/>
          <w:szCs w:val="20"/>
          <w:lang w:eastAsia="fr-FR"/>
        </w:rPr>
        <w:t>S</w:t>
      </w:r>
      <w:r w:rsidRPr="00040D3A">
        <w:rPr>
          <w:rFonts w:ascii="Arial" w:eastAsia="Times New Roman" w:hAnsi="Arial" w:cs="Times New Roman"/>
          <w:noProof/>
          <w:sz w:val="20"/>
          <w:szCs w:val="20"/>
          <w:lang w:eastAsia="fr-FR"/>
        </w:rPr>
        <w:t>i le maître d’ouvrage accepte que les entreprises soient directement indemnisées par l’assureur, la franchise sera à la charge de la ou (des) entreprise(s) bénéficiaire(s) de l’indemnisation.</w:t>
      </w:r>
    </w:p>
    <w:p w14:paraId="2FF0DAEA" w14:textId="77777777" w:rsidR="0020615B" w:rsidRPr="00040D3A" w:rsidRDefault="0020615B" w:rsidP="0020615B">
      <w:pPr>
        <w:tabs>
          <w:tab w:val="left" w:leader="dot" w:pos="9356"/>
        </w:tabs>
        <w:spacing w:after="120" w:line="240" w:lineRule="auto"/>
        <w:jc w:val="both"/>
        <w:rPr>
          <w:rFonts w:ascii="Arial" w:eastAsia="Times New Roman" w:hAnsi="Arial" w:cs="Times New Roman"/>
          <w:b/>
          <w:noProof/>
          <w:sz w:val="20"/>
          <w:szCs w:val="20"/>
          <w:lang w:eastAsia="fr-FR"/>
        </w:rPr>
      </w:pPr>
      <w:r w:rsidRPr="00040D3A">
        <w:rPr>
          <w:rFonts w:ascii="Arial" w:eastAsia="Times New Roman" w:hAnsi="Arial" w:cs="Times New Roman"/>
          <w:noProof/>
          <w:sz w:val="20"/>
          <w:szCs w:val="20"/>
          <w:lang w:eastAsia="fr-FR"/>
        </w:rPr>
        <w:t xml:space="preserve">À titre indicatif la franchise habituellement appliquée en cas de sinistre est de </w:t>
      </w:r>
      <w:r w:rsidRPr="00040D3A">
        <w:rPr>
          <w:rFonts w:ascii="Arial" w:eastAsia="Times New Roman" w:hAnsi="Arial" w:cs="Times New Roman"/>
          <w:b/>
          <w:noProof/>
          <w:sz w:val="20"/>
          <w:szCs w:val="20"/>
          <w:lang w:eastAsia="fr-FR"/>
        </w:rPr>
        <w:t>7 500 €.</w:t>
      </w:r>
    </w:p>
    <w:p w14:paraId="460B1DD2"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Ce montant sera susceptible d’être modifié en fonction des conditions de la police souscrite par le maître d’ouvrage.</w:t>
      </w:r>
    </w:p>
    <w:p w14:paraId="3383E0D3"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 xml:space="preserve">Le titulaire en sera alors informé. </w:t>
      </w:r>
    </w:p>
    <w:p w14:paraId="474BC84C" w14:textId="61DD8CFE" w:rsidR="00C63BA7" w:rsidRPr="00040D3A" w:rsidRDefault="00C63BA7" w:rsidP="00D75D0F">
      <w:pPr>
        <w:pStyle w:val="06ARTICLENiv2-SsTitre"/>
      </w:pPr>
      <w:r w:rsidRPr="00040D3A">
        <w:t xml:space="preserve">Assurance Dommages </w:t>
      </w:r>
      <w:r w:rsidR="00980CA8" w:rsidRPr="00040D3A">
        <w:t>–</w:t>
      </w:r>
      <w:r w:rsidRPr="00040D3A">
        <w:t xml:space="preserve"> Ouvrage</w:t>
      </w:r>
    </w:p>
    <w:p w14:paraId="096B8551" w14:textId="77777777" w:rsidR="0020615B" w:rsidRPr="00040D3A" w:rsidRDefault="0020615B" w:rsidP="0020615B">
      <w:pPr>
        <w:rPr>
          <w:lang w:eastAsia="fr-FR"/>
        </w:rPr>
      </w:pPr>
    </w:p>
    <w:p w14:paraId="552FDF7D"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Le maître d'ouvrage a prévu de souscrire une police dommages ouvrage.</w:t>
      </w:r>
    </w:p>
    <w:p w14:paraId="289DB2B3"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Si le maître d'ouvrage souscrit une police dommages - ouvrage, le titulaire unique du contrat ou chacun des cotraitants en cas de groupement lui fournira les éléments nécessaires pour remplir la proposition d'assurance.</w:t>
      </w:r>
    </w:p>
    <w:p w14:paraId="44DD5345"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Le paiement de la prime d'assurance sera fait directement par le maître d'ouvrage, sans aucune retenue à l'entrepreneur.</w:t>
      </w:r>
    </w:p>
    <w:p w14:paraId="2210DC45" w14:textId="77777777" w:rsidR="00C63BA7" w:rsidRPr="00040D3A" w:rsidRDefault="00C63BA7" w:rsidP="00C56808">
      <w:pPr>
        <w:pStyle w:val="05ARTICLENiv1-SsTitre"/>
      </w:pPr>
      <w:bookmarkStart w:id="127" w:name="_Toc203126928"/>
      <w:r w:rsidRPr="00040D3A">
        <w:t>Dispositions diverses</w:t>
      </w:r>
      <w:bookmarkEnd w:id="127"/>
    </w:p>
    <w:p w14:paraId="38DC20D5" w14:textId="77777777" w:rsidR="0020615B" w:rsidRPr="00040D3A" w:rsidRDefault="0020615B" w:rsidP="0020615B">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040D3A">
        <w:rPr>
          <w:rFonts w:ascii="Arial Gras" w:eastAsia="Times New Roman" w:hAnsi="Arial Gras" w:cs="Times New Roman"/>
          <w:b/>
          <w:noProof/>
          <w:color w:val="999999"/>
          <w:sz w:val="22"/>
          <w:szCs w:val="24"/>
          <w:lang w:eastAsia="fr-FR"/>
        </w:rPr>
        <w:t>Absence ou insuffisance de garantie du titulaire</w:t>
      </w:r>
    </w:p>
    <w:p w14:paraId="6FE45495"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Le titulaire s’interdit formellement de mettre en œuvre des techniques non courantes, ou sans avis technique, ou non agréées par les assureurs sans accord préalable et écrit du maître d’ouvrage et en toute hypothèse les surprimes qui en résulteraient éventuellement pour le maître d’ouvrage au titre des polices qu’il souscrit seront intégralement répercutées sur le titulaire concerné et recouvrée par prélèvement sur les sommes qui lui seront dues au titre de son marché.</w:t>
      </w:r>
    </w:p>
    <w:p w14:paraId="258DC3BA"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Dans le cas où le titulaire ne fournirait pas les attestations demandées ci-dessus, le maître d’ouvrage se réserve le droit de souscrire pour le compte du titulaire les garanties non souscrites et lui refacturera les primes correspondantes.</w:t>
      </w:r>
    </w:p>
    <w:p w14:paraId="4A9A8A1D" w14:textId="77777777" w:rsidR="0020615B" w:rsidRPr="00040D3A" w:rsidRDefault="0020615B" w:rsidP="0020615B">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040D3A">
        <w:rPr>
          <w:rFonts w:ascii="Arial Gras" w:eastAsia="Times New Roman" w:hAnsi="Arial Gras" w:cs="Times New Roman"/>
          <w:b/>
          <w:noProof/>
          <w:color w:val="999999"/>
          <w:sz w:val="22"/>
          <w:szCs w:val="24"/>
          <w:lang w:eastAsia="fr-FR"/>
        </w:rPr>
        <w:t>Incidence des polices souscrites par le maître d’ouvrage</w:t>
      </w:r>
    </w:p>
    <w:p w14:paraId="25B168AF"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La souscription par le maître d’ouvrage de l’ensemble des polices mentionnées ci-dessus est sans incidence sur les risques et responsabilités assumés par le titulaire ou par les cotraitants en cas de groupement et s’il y a lieu leurs sous-traitants découlant des lois, règlements, normes et obligations contractuelles.</w:t>
      </w:r>
    </w:p>
    <w:p w14:paraId="2209B580"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Les garanties souscrites par le maître d’ouvrage n’apportent à cet égard aucune modification et le titulaire ou chacun des cotraitants en cas de groupement renonce à exercer tous recours contre le maître d’ouvrage eu égard notamment au contenu et au fonctionnement de cette (ces) police(s).</w:t>
      </w:r>
    </w:p>
    <w:p w14:paraId="6984C49E"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Ainsi en ce qui concerne les risques qui n’entreraient pas dans les garanties limitativement énumérées ci-avant, l’attention du titulaire, et s’il y a lieu des cotraitants en cas de groupement, est attirée sur la nécessité de maintenir les divers contrats d’assurance s’y rapportant, ainsi que les montants de garanties supérieurs qu’ils pourraient considérer comme nécessaires.</w:t>
      </w:r>
    </w:p>
    <w:p w14:paraId="2577C86D"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Ils s’engagent en outre à répercuter l’ensemble de leurs obligations d’assurance à leurs sous-traitants.</w:t>
      </w:r>
    </w:p>
    <w:p w14:paraId="7F50CE11" w14:textId="77777777" w:rsidR="0020615B" w:rsidRPr="00040D3A" w:rsidRDefault="0020615B" w:rsidP="0020615B">
      <w:pPr>
        <w:numPr>
          <w:ilvl w:val="2"/>
          <w:numId w:val="0"/>
        </w:numPr>
        <w:spacing w:before="240" w:after="120" w:line="240" w:lineRule="auto"/>
        <w:ind w:left="1214" w:hanging="504"/>
        <w:rPr>
          <w:rFonts w:ascii="Arial Gras" w:eastAsia="Times New Roman" w:hAnsi="Arial Gras" w:cs="Times New Roman"/>
          <w:b/>
          <w:noProof/>
          <w:color w:val="999999"/>
          <w:sz w:val="22"/>
          <w:szCs w:val="24"/>
          <w:lang w:eastAsia="fr-FR"/>
        </w:rPr>
      </w:pPr>
      <w:r w:rsidRPr="00040D3A">
        <w:rPr>
          <w:rFonts w:ascii="Arial Gras" w:eastAsia="Times New Roman" w:hAnsi="Arial Gras" w:cs="Times New Roman"/>
          <w:b/>
          <w:noProof/>
          <w:color w:val="999999"/>
          <w:sz w:val="22"/>
          <w:szCs w:val="24"/>
          <w:lang w:eastAsia="fr-FR"/>
        </w:rPr>
        <w:t>Sinistres</w:t>
      </w:r>
    </w:p>
    <w:p w14:paraId="59FE6586"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b/>
          <w:noProof/>
          <w:sz w:val="20"/>
          <w:szCs w:val="20"/>
          <w:lang w:eastAsia="fr-FR"/>
        </w:rPr>
        <w:t>En cas de sinistre en cours de chantier,</w:t>
      </w:r>
      <w:r w:rsidRPr="00040D3A">
        <w:rPr>
          <w:rFonts w:ascii="Arial" w:eastAsia="Times New Roman" w:hAnsi="Arial" w:cs="Times New Roman"/>
          <w:noProof/>
          <w:sz w:val="20"/>
          <w:szCs w:val="20"/>
          <w:lang w:eastAsia="fr-FR"/>
        </w:rPr>
        <w:t xml:space="preserve"> </w:t>
      </w:r>
      <w:r w:rsidRPr="00040D3A">
        <w:rPr>
          <w:rFonts w:ascii="Arial" w:eastAsia="Times New Roman" w:hAnsi="Arial" w:cs="Arial"/>
          <w:noProof/>
          <w:sz w:val="20"/>
          <w:szCs w:val="20"/>
          <w:lang w:eastAsia="fr-FR"/>
        </w:rPr>
        <w:t>le titulaire et s’il y a lieu ses cotraitants</w:t>
      </w:r>
      <w:r w:rsidRPr="00040D3A">
        <w:rPr>
          <w:rFonts w:ascii="Arial" w:eastAsia="Times New Roman" w:hAnsi="Arial" w:cs="Times New Roman"/>
          <w:noProof/>
          <w:sz w:val="20"/>
          <w:szCs w:val="20"/>
          <w:lang w:eastAsia="fr-FR"/>
        </w:rPr>
        <w:t xml:space="preserve"> ne pourra s'opposer à l'accès sur les lieux du sinistre des assureurs couvrant la responsabilité professionnelle des réalisateurs, des fabricants au sens de l'article 1792-4 du Code Civil, des fournisseurs et du contrôleur technique.</w:t>
      </w:r>
    </w:p>
    <w:p w14:paraId="0F89AF8F"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lastRenderedPageBreak/>
        <w:t>L'entrepreneur ne pourra s'opposer à ce que ses assureurs ainsi que l'assureur de la police dommages - ouvrage constatent l'état d'exécution des travaux de réparation des dommages ayant fait l'objet d'une indemnisation après sinistre.</w:t>
      </w:r>
    </w:p>
    <w:p w14:paraId="3020A750" w14:textId="77777777" w:rsidR="0020615B" w:rsidRPr="00040D3A" w:rsidRDefault="0020615B" w:rsidP="0020615B">
      <w:pPr>
        <w:pStyle w:val="05ARTICLENiv1-SsTitre"/>
      </w:pPr>
      <w:bookmarkStart w:id="128" w:name="_Toc86136303"/>
      <w:bookmarkStart w:id="129" w:name="_Toc202866861"/>
      <w:bookmarkStart w:id="130" w:name="_Toc203126929"/>
      <w:r w:rsidRPr="00040D3A">
        <w:t>Contrôle technique</w:t>
      </w:r>
      <w:bookmarkEnd w:id="128"/>
      <w:bookmarkEnd w:id="129"/>
      <w:bookmarkEnd w:id="130"/>
    </w:p>
    <w:p w14:paraId="6FBF81E6"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Une convention de contrôle technique entre le maître d'ouvrage et le contrôleur technique est passée.</w:t>
      </w:r>
    </w:p>
    <w:p w14:paraId="64721665"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10"/>
          <w:szCs w:val="20"/>
          <w:lang w:eastAsia="fr-FR"/>
        </w:rPr>
      </w:pPr>
      <w:r w:rsidRPr="00040D3A">
        <w:rPr>
          <w:rFonts w:ascii="Arial" w:eastAsia="Times New Roman" w:hAnsi="Arial" w:cs="Times New Roman"/>
          <w:noProof/>
          <w:sz w:val="20"/>
          <w:szCs w:val="20"/>
          <w:lang w:eastAsia="fr-FR"/>
        </w:rPr>
        <w:t>L'entrepreneur devra communiquer au contrôleur technique tous les documents et éléments nécessaires à ce dernier pour qu'il puisse exécuter sa mission.</w:t>
      </w:r>
    </w:p>
    <w:p w14:paraId="07D1FCDB"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Si l'entrepreneur est chargé des plans d'exécution des ouvrages, il devra procéder à leur établissement et obtenir les visas du contrôleur technique et du maître d'œuvre, avant tout commencement d'exécution.</w:t>
      </w:r>
    </w:p>
    <w:p w14:paraId="1DDE2112" w14:textId="77777777" w:rsidR="0020615B" w:rsidRPr="00040D3A" w:rsidRDefault="0020615B" w:rsidP="0020615B">
      <w:pPr>
        <w:tabs>
          <w:tab w:val="left" w:leader="dot" w:pos="9356"/>
        </w:tabs>
        <w:spacing w:after="120" w:line="240" w:lineRule="auto"/>
        <w:jc w:val="both"/>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Le paiement des honoraires de contrôle technique sera effectué directement par le maître d'ouvrage sans aucune retenue à l'entrepreneur.</w:t>
      </w:r>
    </w:p>
    <w:p w14:paraId="0A898B8E" w14:textId="77777777" w:rsidR="00C63BA7" w:rsidRPr="00040D3A" w:rsidRDefault="00C63BA7" w:rsidP="0092734C">
      <w:pPr>
        <w:pStyle w:val="04ARTICLE-Titre"/>
      </w:pPr>
      <w:bookmarkStart w:id="131" w:name="_Toc203126930"/>
      <w:bookmarkEnd w:id="123"/>
      <w:bookmarkEnd w:id="124"/>
      <w:r w:rsidRPr="00040D3A">
        <w:t>RESILIATION – MESURES COERCITIVES</w:t>
      </w:r>
      <w:bookmarkEnd w:id="131"/>
    </w:p>
    <w:p w14:paraId="75C5EEFC" w14:textId="77777777" w:rsidR="00980CA8" w:rsidRPr="00040D3A" w:rsidRDefault="00980CA8" w:rsidP="00980CA8">
      <w:pPr>
        <w:pStyle w:val="05ARTICLENiv1-Texte"/>
      </w:pPr>
      <w:r w:rsidRPr="00040D3A">
        <w:t>Les dispositions des articles 45 à 48 du CCAG sont applicables au présent marché auxquelles s’ajoute la disposition suivante :</w:t>
      </w:r>
    </w:p>
    <w:p w14:paraId="456E3FBE" w14:textId="77777777" w:rsidR="00980CA8" w:rsidRPr="00040D3A" w:rsidRDefault="00980CA8" w:rsidP="00980CA8">
      <w:pPr>
        <w:spacing w:before="120" w:after="120" w:line="240" w:lineRule="auto"/>
        <w:jc w:val="both"/>
        <w:rPr>
          <w:rFonts w:ascii="Arial" w:eastAsia="Times New Roman" w:hAnsi="Arial" w:cs="Times New Roman"/>
          <w:b/>
          <w:noProof/>
          <w:color w:val="BF3F00"/>
          <w:spacing w:val="-10"/>
          <w:sz w:val="22"/>
          <w:szCs w:val="20"/>
          <w:lang w:eastAsia="fr-FR"/>
        </w:rPr>
      </w:pPr>
      <w:bookmarkStart w:id="132" w:name="_Toc236631725"/>
      <w:bookmarkStart w:id="133" w:name="_Toc530047293"/>
      <w:bookmarkStart w:id="134" w:name="_Toc125275166"/>
      <w:bookmarkStart w:id="135" w:name="_Toc235178085"/>
      <w:r w:rsidRPr="00040D3A">
        <w:rPr>
          <w:rFonts w:ascii="Arial" w:eastAsia="Times New Roman" w:hAnsi="Arial" w:cs="Times New Roman"/>
          <w:b/>
          <w:noProof/>
          <w:color w:val="BF3F00"/>
          <w:spacing w:val="-10"/>
          <w:sz w:val="22"/>
          <w:szCs w:val="20"/>
          <w:lang w:eastAsia="fr-FR"/>
        </w:rPr>
        <w:t>17.1 Résiliation pour motif d’intêret général</w:t>
      </w:r>
      <w:bookmarkEnd w:id="132"/>
      <w:bookmarkEnd w:id="133"/>
      <w:r w:rsidRPr="00040D3A">
        <w:rPr>
          <w:rFonts w:ascii="Arial" w:eastAsia="Times New Roman" w:hAnsi="Arial" w:cs="Times New Roman"/>
          <w:b/>
          <w:noProof/>
          <w:color w:val="BF3F00"/>
          <w:spacing w:val="-10"/>
          <w:sz w:val="22"/>
          <w:szCs w:val="20"/>
          <w:lang w:eastAsia="fr-FR"/>
        </w:rPr>
        <w:t xml:space="preserve"> </w:t>
      </w:r>
      <w:bookmarkEnd w:id="134"/>
      <w:bookmarkEnd w:id="135"/>
    </w:p>
    <w:p w14:paraId="31904227" w14:textId="77777777" w:rsidR="00980CA8" w:rsidRPr="00040D3A" w:rsidRDefault="00980CA8" w:rsidP="00980CA8">
      <w:pPr>
        <w:pStyle w:val="05ARTICLENiv1-Texte"/>
      </w:pPr>
      <w:r w:rsidRPr="00040D3A">
        <w:t>Dans l’hypothèse d’une résiliation au titre de l’article 46.4 du CCAG travaux, sans préjudice de l'application des dispositions des alinéas 2 et 3 de l'article 46.4 du CCAG Travaux, l’indemnité de résiliation est fixée à 0,30 % du montant initial HT du marché, diminué du montant HT non révisé des prestations reçues.</w:t>
      </w:r>
    </w:p>
    <w:p w14:paraId="06469BC0" w14:textId="77777777" w:rsidR="00980CA8" w:rsidRPr="00040D3A" w:rsidRDefault="00980CA8" w:rsidP="00980CA8">
      <w:pPr>
        <w:spacing w:before="120" w:after="120" w:line="240" w:lineRule="auto"/>
        <w:jc w:val="both"/>
        <w:rPr>
          <w:rFonts w:ascii="Arial" w:eastAsia="Times New Roman" w:hAnsi="Arial" w:cs="Times New Roman"/>
          <w:b/>
          <w:noProof/>
          <w:color w:val="BF3F00"/>
          <w:spacing w:val="-10"/>
          <w:sz w:val="22"/>
          <w:szCs w:val="20"/>
          <w:lang w:eastAsia="fr-FR"/>
        </w:rPr>
      </w:pPr>
      <w:bookmarkStart w:id="136" w:name="_Toc236631726"/>
    </w:p>
    <w:p w14:paraId="5DD1D676" w14:textId="77777777" w:rsidR="00980CA8" w:rsidRPr="00040D3A" w:rsidRDefault="00980CA8" w:rsidP="00980CA8">
      <w:pPr>
        <w:spacing w:before="120" w:after="120" w:line="240" w:lineRule="auto"/>
        <w:jc w:val="both"/>
        <w:rPr>
          <w:rFonts w:ascii="Arial" w:eastAsia="Times New Roman" w:hAnsi="Arial" w:cs="Times New Roman"/>
          <w:b/>
          <w:noProof/>
          <w:color w:val="BF3F00"/>
          <w:spacing w:val="-10"/>
          <w:sz w:val="22"/>
          <w:szCs w:val="20"/>
          <w:lang w:eastAsia="fr-FR"/>
        </w:rPr>
      </w:pPr>
      <w:bookmarkStart w:id="137" w:name="_Toc530047294"/>
      <w:r w:rsidRPr="00040D3A">
        <w:rPr>
          <w:rFonts w:ascii="Arial" w:eastAsia="Times New Roman" w:hAnsi="Arial" w:cs="Times New Roman"/>
          <w:b/>
          <w:noProof/>
          <w:color w:val="BF3F00"/>
          <w:spacing w:val="-10"/>
          <w:sz w:val="22"/>
          <w:szCs w:val="20"/>
          <w:lang w:eastAsia="fr-FR"/>
        </w:rPr>
        <w:t>17.2 Résiliation du marché aux torts du titulaire</w:t>
      </w:r>
      <w:bookmarkEnd w:id="136"/>
      <w:bookmarkEnd w:id="137"/>
      <w:r w:rsidRPr="00040D3A">
        <w:rPr>
          <w:rFonts w:ascii="Arial" w:eastAsia="Times New Roman" w:hAnsi="Arial" w:cs="Times New Roman"/>
          <w:b/>
          <w:noProof/>
          <w:color w:val="BF3F00"/>
          <w:spacing w:val="-10"/>
          <w:sz w:val="22"/>
          <w:szCs w:val="20"/>
          <w:lang w:eastAsia="fr-FR"/>
        </w:rPr>
        <w:t xml:space="preserve"> </w:t>
      </w:r>
    </w:p>
    <w:p w14:paraId="561D522B" w14:textId="77777777" w:rsidR="00980CA8" w:rsidRPr="00040D3A" w:rsidRDefault="00980CA8" w:rsidP="00980CA8">
      <w:pPr>
        <w:numPr>
          <w:ilvl w:val="0"/>
          <w:numId w:val="42"/>
        </w:numPr>
        <w:tabs>
          <w:tab w:val="num" w:pos="540"/>
        </w:tabs>
        <w:spacing w:before="60" w:after="60" w:line="240" w:lineRule="auto"/>
        <w:ind w:left="540"/>
        <w:jc w:val="both"/>
        <w:rPr>
          <w:rFonts w:ascii="Arial" w:eastAsia="Times New Roman" w:hAnsi="Arial" w:cs="Times New Roman"/>
          <w:spacing w:val="-6"/>
          <w:sz w:val="20"/>
          <w:szCs w:val="20"/>
          <w:lang w:eastAsia="fr-FR"/>
        </w:rPr>
      </w:pPr>
      <w:r w:rsidRPr="00040D3A">
        <w:rPr>
          <w:rFonts w:ascii="Arial" w:eastAsia="Times New Roman" w:hAnsi="Arial" w:cs="Times New Roman"/>
          <w:spacing w:val="-6"/>
          <w:sz w:val="20"/>
          <w:szCs w:val="20"/>
          <w:lang w:eastAsia="fr-FR"/>
        </w:rPr>
        <w:t>En cas de résiliation pour faute, il sera fait application des articles 46.3 du CCAG travaux avec les précisions suivantes :</w:t>
      </w:r>
    </w:p>
    <w:p w14:paraId="3DE62BA4" w14:textId="77777777" w:rsidR="00980CA8" w:rsidRPr="00040D3A" w:rsidRDefault="00980CA8" w:rsidP="00980CA8">
      <w:pPr>
        <w:numPr>
          <w:ilvl w:val="0"/>
          <w:numId w:val="17"/>
        </w:numPr>
        <w:tabs>
          <w:tab w:val="left" w:leader="dot" w:pos="9356"/>
        </w:tabs>
        <w:spacing w:before="60" w:after="60" w:line="240" w:lineRule="auto"/>
        <w:jc w:val="both"/>
        <w:rPr>
          <w:rFonts w:ascii="Arial" w:eastAsia="Times New Roman" w:hAnsi="Arial" w:cs="Times New Roman"/>
          <w:spacing w:val="-6"/>
          <w:sz w:val="20"/>
          <w:szCs w:val="20"/>
          <w:lang w:eastAsia="fr-FR"/>
        </w:rPr>
      </w:pPr>
      <w:r w:rsidRPr="00040D3A">
        <w:rPr>
          <w:rFonts w:ascii="Arial" w:eastAsia="Times New Roman" w:hAnsi="Arial" w:cs="Times New Roman"/>
          <w:spacing w:val="-6"/>
          <w:sz w:val="20"/>
          <w:szCs w:val="20"/>
          <w:lang w:eastAsia="fr-FR"/>
        </w:rPr>
        <w:t>Le titulaire n'a droit à aucune indemnisation.</w:t>
      </w:r>
    </w:p>
    <w:p w14:paraId="4224FB42" w14:textId="77777777" w:rsidR="00980CA8" w:rsidRPr="00040D3A" w:rsidRDefault="00980CA8" w:rsidP="00980CA8">
      <w:pPr>
        <w:numPr>
          <w:ilvl w:val="0"/>
          <w:numId w:val="17"/>
        </w:numPr>
        <w:spacing w:after="240" w:line="240" w:lineRule="auto"/>
        <w:rPr>
          <w:rFonts w:ascii="Arial" w:eastAsia="Times New Roman" w:hAnsi="Arial" w:cs="Times New Roman"/>
          <w:spacing w:val="-6"/>
          <w:sz w:val="20"/>
          <w:szCs w:val="20"/>
          <w:lang w:eastAsia="fr-FR"/>
        </w:rPr>
      </w:pPr>
      <w:r w:rsidRPr="00040D3A">
        <w:rPr>
          <w:rFonts w:ascii="Arial" w:eastAsia="Times New Roman" w:hAnsi="Arial" w:cs="Times New Roman"/>
          <w:spacing w:val="-6"/>
          <w:sz w:val="20"/>
          <w:szCs w:val="20"/>
          <w:lang w:eastAsia="fr-FR"/>
        </w:rPr>
        <w:t>La résiliation pour absence de production des attestations d’assurances prévues à l’article 16.1 peut s’opérer sans mise en demeure préalable.</w:t>
      </w:r>
    </w:p>
    <w:p w14:paraId="1FC7F429" w14:textId="77777777" w:rsidR="00980CA8" w:rsidRPr="00040D3A" w:rsidRDefault="00980CA8" w:rsidP="00980CA8">
      <w:pPr>
        <w:numPr>
          <w:ilvl w:val="0"/>
          <w:numId w:val="17"/>
        </w:numPr>
        <w:tabs>
          <w:tab w:val="num" w:pos="1380"/>
          <w:tab w:val="left" w:leader="dot" w:pos="9356"/>
        </w:tabs>
        <w:spacing w:before="60" w:after="60" w:line="240" w:lineRule="auto"/>
        <w:jc w:val="both"/>
        <w:rPr>
          <w:rFonts w:ascii="Arial" w:eastAsia="Times New Roman" w:hAnsi="Arial" w:cs="Times New Roman"/>
          <w:strike/>
          <w:spacing w:val="-6"/>
          <w:sz w:val="20"/>
          <w:szCs w:val="20"/>
          <w:lang w:eastAsia="fr-FR"/>
        </w:rPr>
      </w:pPr>
      <w:r w:rsidRPr="00040D3A">
        <w:rPr>
          <w:rFonts w:ascii="Arial" w:eastAsia="Times New Roman" w:hAnsi="Arial" w:cs="Times New Roman"/>
          <w:b/>
          <w:bCs/>
          <w:iCs/>
          <w:spacing w:val="-6"/>
          <w:sz w:val="20"/>
          <w:szCs w:val="20"/>
          <w:shd w:val="clear" w:color="auto" w:fill="FFFFFF"/>
          <w:lang w:eastAsia="fr-FR"/>
        </w:rPr>
        <w:t>En complément à l’article 46.3 du CCAG travaux,</w:t>
      </w:r>
      <w:r w:rsidRPr="00040D3A">
        <w:rPr>
          <w:rFonts w:ascii="Arial" w:eastAsia="Times New Roman" w:hAnsi="Arial" w:cs="Times New Roman"/>
          <w:iCs/>
          <w:spacing w:val="-6"/>
          <w:sz w:val="20"/>
          <w:szCs w:val="20"/>
          <w:shd w:val="clear" w:color="auto" w:fill="FFFFFF"/>
          <w:lang w:eastAsia="fr-FR"/>
        </w:rPr>
        <w:t xml:space="preserve"> e</w:t>
      </w:r>
      <w:r w:rsidRPr="00040D3A">
        <w:rPr>
          <w:rFonts w:ascii="Arial" w:eastAsia="Times New Roman" w:hAnsi="Arial" w:cs="Times New Roman"/>
          <w:spacing w:val="-6"/>
          <w:sz w:val="20"/>
          <w:szCs w:val="20"/>
          <w:shd w:val="clear" w:color="auto" w:fill="FFFFFF"/>
          <w:lang w:eastAsia="fr-FR"/>
        </w:rPr>
        <w:t>n cas de non production dans les 8 jours de l’acceptation</w:t>
      </w:r>
      <w:r w:rsidRPr="00040D3A">
        <w:rPr>
          <w:rFonts w:ascii="Arial" w:eastAsia="Times New Roman" w:hAnsi="Arial" w:cs="Times New Roman"/>
          <w:spacing w:val="-6"/>
          <w:sz w:val="20"/>
          <w:szCs w:val="20"/>
          <w:lang w:eastAsia="fr-FR"/>
        </w:rPr>
        <w:t xml:space="preserve"> d’une sous-traitance de second rang et plus, présentée par le sous-traitant de rang 1 et plus, de la caution </w:t>
      </w:r>
      <w:r w:rsidRPr="00040D3A">
        <w:rPr>
          <w:rFonts w:ascii="Arial" w:eastAsia="Times New Roman" w:hAnsi="Arial" w:cs="Arial"/>
          <w:spacing w:val="-6"/>
          <w:sz w:val="20"/>
          <w:szCs w:val="20"/>
          <w:lang w:eastAsia="fr-FR"/>
        </w:rPr>
        <w:t xml:space="preserve">personnelle et solidaire garantissant le paiement de toutes les sommes dues par eux au sous-traitant </w:t>
      </w:r>
      <w:r w:rsidRPr="00040D3A">
        <w:rPr>
          <w:rFonts w:ascii="Arial" w:eastAsia="Times New Roman" w:hAnsi="Arial" w:cs="Times New Roman"/>
          <w:spacing w:val="-6"/>
          <w:sz w:val="20"/>
          <w:szCs w:val="20"/>
          <w:lang w:eastAsia="fr-FR"/>
        </w:rPr>
        <w:t>de second rang et plus</w:t>
      </w:r>
      <w:r w:rsidRPr="00040D3A">
        <w:rPr>
          <w:rFonts w:ascii="Arial" w:eastAsia="Times New Roman" w:hAnsi="Arial" w:cs="Times New Roman"/>
          <w:spacing w:val="-6"/>
          <w:sz w:val="20"/>
          <w:szCs w:val="20"/>
          <w:shd w:val="clear" w:color="auto" w:fill="FFFFFF"/>
          <w:lang w:eastAsia="fr-FR"/>
        </w:rPr>
        <w:t>, et après mise en demeure du sous-traitant de rang 1 et plus et du titulaire du marché, restée sans effet dans un délai fixé, par dérogation à l’article 48.1 du CCAG Travaux, à 8 jours, le marché sera résilié aux torts du titulaire sans que celui-ci puisse prétendre à indemnité et, le cas échéant, avec exécution des prestations à ses frais et risques.</w:t>
      </w:r>
    </w:p>
    <w:p w14:paraId="54EE92EC" w14:textId="77777777" w:rsidR="00980CA8" w:rsidRPr="00040D3A" w:rsidRDefault="00980CA8" w:rsidP="00980CA8">
      <w:pPr>
        <w:numPr>
          <w:ilvl w:val="0"/>
          <w:numId w:val="17"/>
        </w:numPr>
        <w:tabs>
          <w:tab w:val="num" w:pos="1380"/>
          <w:tab w:val="left" w:leader="dot" w:pos="9356"/>
        </w:tabs>
        <w:spacing w:before="60" w:after="60" w:line="240" w:lineRule="auto"/>
        <w:jc w:val="both"/>
        <w:rPr>
          <w:rFonts w:ascii="Arial" w:eastAsia="Times New Roman" w:hAnsi="Arial" w:cs="Times New Roman"/>
          <w:strike/>
          <w:spacing w:val="-6"/>
          <w:sz w:val="20"/>
          <w:szCs w:val="20"/>
          <w:lang w:eastAsia="fr-FR"/>
        </w:rPr>
      </w:pPr>
      <w:r w:rsidRPr="00040D3A">
        <w:rPr>
          <w:rFonts w:ascii="Arial" w:eastAsia="Times New Roman" w:hAnsi="Arial" w:cs="Times New Roman"/>
          <w:spacing w:val="-6"/>
          <w:sz w:val="20"/>
          <w:szCs w:val="20"/>
          <w:shd w:val="clear" w:color="auto" w:fill="FFFFFF"/>
          <w:lang w:eastAsia="fr-FR"/>
        </w:rPr>
        <w:t xml:space="preserve">En cas de non-respect, par le titulaire ou de l’un ou l’autre des cotraitants dans le cas d’un groupement d’entreprises, des obligations visées à l’article 18 du présent document relatives à la fourniture des pièces prévues aux articles </w:t>
      </w:r>
      <w:r w:rsidRPr="00040D3A">
        <w:rPr>
          <w:rFonts w:ascii="Arial" w:eastAsia="Times New Roman" w:hAnsi="Arial" w:cs="Times New Roman"/>
          <w:spacing w:val="-6"/>
          <w:sz w:val="20"/>
          <w:szCs w:val="20"/>
          <w:lang w:eastAsia="fr-FR"/>
        </w:rPr>
        <w:t>51 à 54 du décret du 25 mars 2016</w:t>
      </w:r>
      <w:r w:rsidRPr="00040D3A">
        <w:rPr>
          <w:rFonts w:ascii="Arial" w:eastAsia="Times New Roman" w:hAnsi="Arial" w:cs="Times New Roman"/>
          <w:spacing w:val="-6"/>
          <w:sz w:val="20"/>
          <w:szCs w:val="20"/>
          <w:shd w:val="clear" w:color="auto" w:fill="FFFFFF"/>
          <w:lang w:eastAsia="fr-FR"/>
        </w:rPr>
        <w:t xml:space="preserve">, et </w:t>
      </w:r>
      <w:r w:rsidRPr="00040D3A">
        <w:rPr>
          <w:rFonts w:ascii="Arial" w:eastAsia="Times New Roman" w:hAnsi="Arial" w:cs="Times New Roman"/>
          <w:b/>
          <w:spacing w:val="-6"/>
          <w:sz w:val="20"/>
          <w:szCs w:val="20"/>
          <w:shd w:val="clear" w:color="auto" w:fill="FFFFFF"/>
          <w:lang w:eastAsia="fr-FR"/>
        </w:rPr>
        <w:t xml:space="preserve">après mise en demeure </w:t>
      </w:r>
      <w:r w:rsidRPr="00040D3A">
        <w:rPr>
          <w:rFonts w:ascii="Arial" w:eastAsia="Times New Roman" w:hAnsi="Arial" w:cs="Times New Roman"/>
          <w:spacing w:val="-6"/>
          <w:sz w:val="20"/>
          <w:szCs w:val="20"/>
          <w:shd w:val="clear" w:color="auto" w:fill="FFFFFF"/>
          <w:lang w:eastAsia="fr-FR"/>
        </w:rPr>
        <w:t xml:space="preserve">restée sans effet, le marché peut être résilié aux torts du titulaire sans que celui-ci puisse prétendre à indemnité et, le cas échéant, avec exécution des prestations à ses frais et risques. </w:t>
      </w:r>
    </w:p>
    <w:p w14:paraId="5F875341" w14:textId="77777777" w:rsidR="00980CA8" w:rsidRPr="00040D3A" w:rsidRDefault="00980CA8" w:rsidP="00980CA8">
      <w:pPr>
        <w:tabs>
          <w:tab w:val="left" w:leader="dot" w:pos="9356"/>
        </w:tabs>
        <w:spacing w:before="60" w:after="60" w:line="240" w:lineRule="auto"/>
        <w:ind w:left="720"/>
        <w:jc w:val="both"/>
        <w:rPr>
          <w:rFonts w:ascii="Arial" w:eastAsia="Times New Roman" w:hAnsi="Arial" w:cs="Times New Roman"/>
          <w:spacing w:val="-6"/>
          <w:sz w:val="20"/>
          <w:szCs w:val="20"/>
          <w:shd w:val="clear" w:color="auto" w:fill="FFFFFF"/>
          <w:lang w:eastAsia="fr-FR"/>
        </w:rPr>
      </w:pPr>
      <w:r w:rsidRPr="00040D3A">
        <w:rPr>
          <w:rFonts w:ascii="Arial" w:eastAsia="Times New Roman" w:hAnsi="Arial" w:cs="Times New Roman"/>
          <w:spacing w:val="-6"/>
          <w:sz w:val="20"/>
          <w:szCs w:val="20"/>
          <w:shd w:val="clear" w:color="auto" w:fill="FFFFFF"/>
          <w:lang w:eastAsia="fr-FR"/>
        </w:rPr>
        <w:t xml:space="preserve">La mise en demeure sera notifiée par écrit et assortie d’un délai. A défaut d’indication du délai, et </w:t>
      </w:r>
      <w:r w:rsidRPr="00040D3A">
        <w:rPr>
          <w:rFonts w:ascii="Arial" w:eastAsia="Times New Roman" w:hAnsi="Arial" w:cs="Times New Roman"/>
          <w:b/>
          <w:spacing w:val="-6"/>
          <w:sz w:val="20"/>
          <w:szCs w:val="20"/>
          <w:shd w:val="clear" w:color="auto" w:fill="FFFFFF"/>
          <w:lang w:eastAsia="fr-FR"/>
        </w:rPr>
        <w:t>par dérogation à l’article 48.1 du CCAG Travaux</w:t>
      </w:r>
      <w:r w:rsidRPr="00040D3A">
        <w:rPr>
          <w:rFonts w:ascii="Arial" w:eastAsia="Times New Roman" w:hAnsi="Arial" w:cs="Times New Roman"/>
          <w:spacing w:val="-6"/>
          <w:sz w:val="20"/>
          <w:szCs w:val="20"/>
          <w:shd w:val="clear" w:color="auto" w:fill="FFFFFF"/>
          <w:lang w:eastAsia="fr-FR"/>
        </w:rPr>
        <w:t xml:space="preserve">, le titulaire ou le cotraitant dispose de 8 jours à compter de la notification de la mise en demeure, pour satisfaire aux obligations de celle-ci et fournir les justificatifs exigés ou présenter ses observations. </w:t>
      </w:r>
    </w:p>
    <w:p w14:paraId="6591D78D" w14:textId="77777777" w:rsidR="00980CA8" w:rsidRDefault="00980CA8" w:rsidP="00980CA8">
      <w:pPr>
        <w:tabs>
          <w:tab w:val="left" w:leader="dot" w:pos="9356"/>
        </w:tabs>
        <w:spacing w:after="60" w:line="240" w:lineRule="auto"/>
        <w:ind w:left="720"/>
        <w:jc w:val="both"/>
        <w:rPr>
          <w:rFonts w:ascii="Arial" w:eastAsia="Times New Roman" w:hAnsi="Arial" w:cs="Times New Roman"/>
          <w:spacing w:val="-6"/>
          <w:sz w:val="20"/>
          <w:szCs w:val="20"/>
          <w:shd w:val="clear" w:color="auto" w:fill="FFFFFF"/>
          <w:lang w:eastAsia="fr-FR"/>
        </w:rPr>
      </w:pPr>
      <w:r w:rsidRPr="00040D3A">
        <w:rPr>
          <w:rFonts w:ascii="Arial" w:eastAsia="Times New Roman" w:hAnsi="Arial" w:cs="Times New Roman"/>
          <w:spacing w:val="-6"/>
          <w:sz w:val="20"/>
          <w:szCs w:val="20"/>
          <w:shd w:val="clear" w:color="auto" w:fill="FFFFFF"/>
          <w:lang w:eastAsia="fr-FR"/>
        </w:rPr>
        <w:t>En cas d’inexactitude des renseignements mentionnés aux articles 48 à 54 du décret</w:t>
      </w:r>
      <w:r w:rsidRPr="00040D3A">
        <w:rPr>
          <w:rFonts w:ascii="Arial" w:eastAsia="Times New Roman" w:hAnsi="Arial" w:cs="Times New Roman"/>
          <w:noProof/>
          <w:spacing w:val="-6"/>
          <w:sz w:val="20"/>
          <w:szCs w:val="20"/>
          <w:lang w:eastAsia="fr-FR"/>
        </w:rPr>
        <w:t xml:space="preserve"> </w:t>
      </w:r>
      <w:r w:rsidRPr="00040D3A">
        <w:rPr>
          <w:rFonts w:ascii="Arial" w:eastAsia="Times New Roman" w:hAnsi="Arial" w:cs="Times New Roman"/>
          <w:spacing w:val="-6"/>
          <w:sz w:val="20"/>
          <w:szCs w:val="20"/>
          <w:shd w:val="clear" w:color="auto" w:fill="FFFFFF"/>
          <w:lang w:eastAsia="fr-FR"/>
        </w:rPr>
        <w:t xml:space="preserve">du 25 mars 2016  fournis par le titulaire ou l’un ou l’autre des cotraitants dans le cas d’un groupement d’entreprises, </w:t>
      </w:r>
      <w:r w:rsidRPr="00040D3A">
        <w:rPr>
          <w:rFonts w:ascii="Arial" w:eastAsia="Times New Roman" w:hAnsi="Arial" w:cs="Arial"/>
          <w:iCs/>
          <w:spacing w:val="-6"/>
          <w:sz w:val="20"/>
          <w:szCs w:val="18"/>
          <w:shd w:val="clear" w:color="auto" w:fill="FFFFFF"/>
          <w:lang w:eastAsia="fr-FR"/>
        </w:rPr>
        <w:t>lors de la consultation ou de l’exécution du marché,</w:t>
      </w:r>
      <w:r w:rsidRPr="00040D3A">
        <w:rPr>
          <w:rFonts w:ascii="Arial" w:eastAsia="Times New Roman" w:hAnsi="Arial" w:cs="Times New Roman"/>
          <w:spacing w:val="-6"/>
          <w:sz w:val="20"/>
          <w:szCs w:val="20"/>
          <w:shd w:val="clear" w:color="auto" w:fill="FFFFFF"/>
          <w:lang w:eastAsia="fr-FR"/>
        </w:rPr>
        <w:t xml:space="preserve"> le marché ou la part de marché correspondante sera, résilié </w:t>
      </w:r>
      <w:r w:rsidRPr="00040D3A">
        <w:rPr>
          <w:rFonts w:ascii="Arial" w:eastAsia="Times New Roman" w:hAnsi="Arial" w:cs="Times New Roman"/>
          <w:b/>
          <w:spacing w:val="-6"/>
          <w:sz w:val="20"/>
          <w:szCs w:val="20"/>
          <w:shd w:val="clear" w:color="auto" w:fill="FFFFFF"/>
          <w:lang w:eastAsia="fr-FR"/>
        </w:rPr>
        <w:t xml:space="preserve">sans mise en demeure </w:t>
      </w:r>
      <w:r w:rsidRPr="00040D3A">
        <w:rPr>
          <w:rFonts w:ascii="Arial" w:eastAsia="Times New Roman" w:hAnsi="Arial" w:cs="Times New Roman"/>
          <w:spacing w:val="-6"/>
          <w:sz w:val="20"/>
          <w:szCs w:val="20"/>
          <w:shd w:val="clear" w:color="auto" w:fill="FFFFFF"/>
          <w:lang w:eastAsia="fr-FR"/>
        </w:rPr>
        <w:t>à leur frais et risques.</w:t>
      </w:r>
    </w:p>
    <w:p w14:paraId="066B502F" w14:textId="77777777" w:rsidR="00BE7000" w:rsidRPr="00040D3A" w:rsidRDefault="00BE7000" w:rsidP="00980CA8">
      <w:pPr>
        <w:tabs>
          <w:tab w:val="left" w:leader="dot" w:pos="9356"/>
        </w:tabs>
        <w:spacing w:after="60" w:line="240" w:lineRule="auto"/>
        <w:ind w:left="720"/>
        <w:jc w:val="both"/>
        <w:rPr>
          <w:rFonts w:ascii="Arial" w:eastAsia="Times New Roman" w:hAnsi="Arial" w:cs="Times New Roman"/>
          <w:strike/>
          <w:spacing w:val="-6"/>
          <w:sz w:val="20"/>
          <w:szCs w:val="20"/>
          <w:lang w:eastAsia="fr-FR"/>
        </w:rPr>
      </w:pPr>
    </w:p>
    <w:p w14:paraId="27072E7D" w14:textId="77777777" w:rsidR="00980CA8" w:rsidRPr="00040D3A" w:rsidRDefault="00980CA8" w:rsidP="00980CA8">
      <w:pPr>
        <w:spacing w:before="120" w:after="120" w:line="240" w:lineRule="auto"/>
        <w:jc w:val="both"/>
        <w:rPr>
          <w:rFonts w:ascii="Arial" w:eastAsia="Times New Roman" w:hAnsi="Arial" w:cs="Times New Roman"/>
          <w:b/>
          <w:noProof/>
          <w:color w:val="BF3F00"/>
          <w:spacing w:val="-10"/>
          <w:sz w:val="22"/>
          <w:szCs w:val="20"/>
          <w:lang w:eastAsia="fr-FR"/>
        </w:rPr>
      </w:pPr>
      <w:bookmarkStart w:id="138" w:name="_Toc530047295"/>
      <w:r w:rsidRPr="00040D3A">
        <w:rPr>
          <w:rFonts w:ascii="Arial" w:eastAsia="Times New Roman" w:hAnsi="Arial" w:cs="Times New Roman"/>
          <w:b/>
          <w:noProof/>
          <w:color w:val="BF3F00"/>
          <w:spacing w:val="-10"/>
          <w:sz w:val="22"/>
          <w:szCs w:val="20"/>
          <w:lang w:eastAsia="fr-FR"/>
        </w:rPr>
        <w:lastRenderedPageBreak/>
        <w:t>17.3 Mesures coercitives</w:t>
      </w:r>
      <w:bookmarkEnd w:id="138"/>
      <w:r w:rsidRPr="00040D3A">
        <w:rPr>
          <w:rFonts w:ascii="Arial" w:eastAsia="Times New Roman" w:hAnsi="Arial" w:cs="Times New Roman"/>
          <w:b/>
          <w:noProof/>
          <w:color w:val="BF3F00"/>
          <w:spacing w:val="-10"/>
          <w:sz w:val="22"/>
          <w:szCs w:val="20"/>
          <w:lang w:eastAsia="fr-FR"/>
        </w:rPr>
        <w:t xml:space="preserve"> </w:t>
      </w:r>
    </w:p>
    <w:p w14:paraId="598F4B53" w14:textId="77777777" w:rsidR="00980CA8" w:rsidRPr="00040D3A" w:rsidRDefault="00980CA8" w:rsidP="00980CA8">
      <w:pPr>
        <w:pStyle w:val="05ARTICLENiv1-Texte"/>
      </w:pPr>
      <w:r w:rsidRPr="00040D3A">
        <w:t>Il n’est pas fait application de l’article 48.7.3 du CCAG Travaux (par dérogation).</w:t>
      </w:r>
    </w:p>
    <w:p w14:paraId="2CE10524" w14:textId="77777777" w:rsidR="00C63BA7" w:rsidRPr="00040D3A" w:rsidRDefault="00C63BA7" w:rsidP="0092734C">
      <w:pPr>
        <w:pStyle w:val="04ARTICLE-Titre"/>
        <w:rPr>
          <w:shd w:val="clear" w:color="auto" w:fill="FFFFFF"/>
        </w:rPr>
      </w:pPr>
      <w:bookmarkStart w:id="139" w:name="_Toc203126931"/>
      <w:r w:rsidRPr="00040D3A">
        <w:t>PIECES A PRODUIRE PAR LE COCONTRACTANT</w:t>
      </w:r>
      <w:bookmarkEnd w:id="139"/>
    </w:p>
    <w:p w14:paraId="4F8F1131" w14:textId="77777777" w:rsidR="00C63BA7" w:rsidRPr="00040D3A" w:rsidRDefault="00C63BA7" w:rsidP="00F36D6D">
      <w:pPr>
        <w:pStyle w:val="05ARTICLENiv1-Texte"/>
      </w:pPr>
      <w:r w:rsidRPr="00040D3A">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3E9359D8" w14:textId="77777777" w:rsidR="00C63BA7" w:rsidRPr="00040D3A" w:rsidRDefault="00C63BA7" w:rsidP="00F36D6D">
      <w:pPr>
        <w:pStyle w:val="05ARTICLENiv1-Texte"/>
      </w:pPr>
      <w:r w:rsidRPr="00040D3A">
        <w:t>Si le candidat a présenté des sous-traitants dans son offre, il devra produire au pouvoir adjudicateur ces mêmes pièces relatives à chacun des sous-traitants à l’attribution du marché.</w:t>
      </w:r>
    </w:p>
    <w:p w14:paraId="35EA9387" w14:textId="77777777" w:rsidR="00C63BA7" w:rsidRPr="00040D3A" w:rsidRDefault="00C63BA7" w:rsidP="00F36D6D">
      <w:pPr>
        <w:pStyle w:val="05ARTICLENiv1-Texte"/>
      </w:pPr>
      <w:r w:rsidRPr="00040D3A">
        <w:rPr>
          <w:rFonts w:cs="Arial"/>
        </w:rPr>
        <w:t xml:space="preserve">Le candidat unique ou chaque cotraitant s’engage également à produire, tous les 6 mois jusqu’à la fin de l’exécution du marché, les pièces mentionnées aux articles </w:t>
      </w:r>
      <w:r w:rsidRPr="00040D3A">
        <w:t>D 8222- 5 ou D 8222-7 et 8 et D 8254-2 à 5 du Code du travail.</w:t>
      </w:r>
    </w:p>
    <w:p w14:paraId="032A76A4" w14:textId="77777777" w:rsidR="00C63BA7" w:rsidRPr="00040D3A" w:rsidRDefault="00C63BA7" w:rsidP="00F36D6D">
      <w:pPr>
        <w:pStyle w:val="05ARTICLENiv1-Texte"/>
        <w:rPr>
          <w:rFonts w:cs="Arial"/>
        </w:rPr>
      </w:pPr>
      <w:r w:rsidRPr="00040D3A">
        <w:rPr>
          <w:rFonts w:cs="Arial"/>
        </w:rPr>
        <w:t xml:space="preserve">Les attestations d’assurances sont à produire dans les conditions indiquées à l’article 11.7 du CCAP. </w:t>
      </w:r>
    </w:p>
    <w:p w14:paraId="0F1627D4" w14:textId="77777777" w:rsidR="00C63BA7" w:rsidRPr="00040D3A" w:rsidRDefault="00C63BA7" w:rsidP="00F36D6D">
      <w:pPr>
        <w:pStyle w:val="05ARTICLENiv1-Texte"/>
        <w:rPr>
          <w:rFonts w:cs="Arial"/>
        </w:rPr>
      </w:pPr>
      <w:r w:rsidRPr="00040D3A">
        <w:rPr>
          <w:rFonts w:cs="Arial"/>
        </w:rPr>
        <w:t xml:space="preserve">Les documents établis par des organismes étrangers sont rédigés en langue française ou accompagnés d'une traduction en français. </w:t>
      </w:r>
    </w:p>
    <w:p w14:paraId="6002B6F9" w14:textId="77777777" w:rsidR="00C63BA7" w:rsidRPr="00040D3A" w:rsidRDefault="00C63BA7" w:rsidP="00F36D6D">
      <w:pPr>
        <w:pStyle w:val="05ARTICLENiv1-Texte"/>
        <w:rPr>
          <w:szCs w:val="18"/>
          <w:shd w:val="clear" w:color="auto" w:fill="FFFFFF"/>
        </w:rPr>
      </w:pPr>
      <w:r w:rsidRPr="00040D3A">
        <w:rPr>
          <w:szCs w:val="18"/>
          <w:shd w:val="clear" w:color="auto" w:fill="FFFFFF"/>
        </w:rPr>
        <w:t>Le candidat est informé de ce que la non production de ces pièces emportera rejet de son offre et son élimination ou résiliation du contrat.</w:t>
      </w:r>
    </w:p>
    <w:p w14:paraId="63325FD2" w14:textId="77777777" w:rsidR="00C63BA7" w:rsidRPr="00040D3A" w:rsidRDefault="00C63BA7" w:rsidP="00F36D6D">
      <w:pPr>
        <w:pStyle w:val="05ARTICLENiv1-Texte"/>
      </w:pPr>
      <w:r w:rsidRPr="00040D3A">
        <w:t>En cas d’attribution du marché à une entreprise étrangère détachant des salariés en France, il est rappelé que le titulaire se doit de respecter les dispositions prévues au code du travail relatives aux travailleurs détachés.</w:t>
      </w:r>
    </w:p>
    <w:p w14:paraId="1E92F4AD" w14:textId="77777777" w:rsidR="00C63BA7" w:rsidRPr="00040D3A" w:rsidRDefault="00C63BA7" w:rsidP="00F36D6D">
      <w:pPr>
        <w:pStyle w:val="05ARTICLENiv1-Texte"/>
      </w:pPr>
      <w:r w:rsidRPr="00040D3A">
        <w:t xml:space="preserve">Le titulaire doit notamment, préalablement au détachement, adresser à l’inspection du travail ainsi qu’au maître d’ouvrage une déclaration de détachement et doit désigner un représentant en France. </w:t>
      </w:r>
    </w:p>
    <w:p w14:paraId="06C14E38" w14:textId="77777777" w:rsidR="00C63BA7" w:rsidRPr="00040D3A" w:rsidRDefault="00C63BA7" w:rsidP="00F36D6D">
      <w:pPr>
        <w:pStyle w:val="05ARTICLENiv1-Texte"/>
      </w:pPr>
      <w:r w:rsidRPr="00040D3A">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40E264C1" w14:textId="77777777" w:rsidR="00C63BA7" w:rsidRPr="00040D3A" w:rsidRDefault="00C63BA7" w:rsidP="0092734C">
      <w:pPr>
        <w:pStyle w:val="04ARTICLE-Titre"/>
      </w:pPr>
      <w:bookmarkStart w:id="140" w:name="_Toc447127086"/>
      <w:bookmarkStart w:id="141" w:name="_Toc203126932"/>
      <w:r w:rsidRPr="00040D3A">
        <w:t>CLAUSES DE REEXAMEN</w:t>
      </w:r>
      <w:bookmarkStart w:id="142" w:name="_Toc447127087"/>
      <w:bookmarkEnd w:id="140"/>
      <w:bookmarkEnd w:id="141"/>
    </w:p>
    <w:bookmarkEnd w:id="142"/>
    <w:p w14:paraId="4840129C" w14:textId="77777777" w:rsidR="00C63BA7" w:rsidRPr="00040D3A" w:rsidRDefault="00C63BA7" w:rsidP="00F36D6D">
      <w:pPr>
        <w:pStyle w:val="05ARTICLENiv1-Texte"/>
      </w:pPr>
      <w:r w:rsidRPr="00040D3A">
        <w:t>En complément des clauses permettant le réexamen du marché qui pourraient être incluses dans d’autres dispositions du marché, il est convenu entre les parties la mise en œuvre des clauses de réexamen suivantes.</w:t>
      </w:r>
    </w:p>
    <w:p w14:paraId="5D16C3FC" w14:textId="77777777" w:rsidR="00C63BA7" w:rsidRPr="00040D3A" w:rsidRDefault="00C63BA7" w:rsidP="00C56808">
      <w:pPr>
        <w:pStyle w:val="05ARTICLENiv1-SsTitre"/>
      </w:pPr>
      <w:bookmarkStart w:id="143" w:name="_Toc203126933"/>
      <w:r w:rsidRPr="00040D3A">
        <w:t>Remplacement du titulaire initial par un nouveau titulaire en cours d’exécution</w:t>
      </w:r>
      <w:bookmarkEnd w:id="143"/>
    </w:p>
    <w:p w14:paraId="4D69882B" w14:textId="77777777" w:rsidR="00C63BA7" w:rsidRPr="00040D3A" w:rsidRDefault="00C63BA7" w:rsidP="00F36D6D">
      <w:pPr>
        <w:pStyle w:val="05ARTICLENiv1-Texte"/>
        <w:rPr>
          <w:shd w:val="clear" w:color="auto" w:fill="FFFFFF"/>
        </w:rPr>
      </w:pPr>
      <w:r w:rsidRPr="00040D3A">
        <w:rPr>
          <w:shd w:val="clear" w:color="auto" w:fill="FFFFFF"/>
        </w:rPr>
        <w:t>Le titulaire unique pourra proposer au maître d’ouvrage la substitution d’un nouveau titulaire afin de le remplacer.</w:t>
      </w:r>
    </w:p>
    <w:p w14:paraId="6499A97E" w14:textId="77777777" w:rsidR="00C63BA7" w:rsidRPr="00040D3A" w:rsidRDefault="00C63BA7" w:rsidP="00F36D6D">
      <w:pPr>
        <w:pStyle w:val="05ARTICLENiv1-Texte"/>
        <w:rPr>
          <w:shd w:val="clear" w:color="auto" w:fill="FFFFFF"/>
        </w:rPr>
      </w:pPr>
      <w:r w:rsidRPr="00040D3A">
        <w:rPr>
          <w:shd w:val="clear" w:color="auto" w:fill="FFFFFF"/>
        </w:rPr>
        <w:t>Ce remplacement pourra intervenir, après accord entre les parties, dans les hypothèses suivantes :</w:t>
      </w:r>
    </w:p>
    <w:p w14:paraId="760838BD" w14:textId="77777777" w:rsidR="00C63BA7" w:rsidRPr="00040D3A" w:rsidRDefault="00C63BA7" w:rsidP="00F36D6D">
      <w:pPr>
        <w:pStyle w:val="05ARTICLENiv1-TableauPuce1"/>
        <w:rPr>
          <w:shd w:val="clear" w:color="auto" w:fill="FFFFFF"/>
        </w:rPr>
      </w:pPr>
      <w:r w:rsidRPr="00040D3A">
        <w:rPr>
          <w:shd w:val="clear" w:color="auto" w:fill="FFFFFF"/>
        </w:rPr>
        <w:t xml:space="preserve">cessation d’activité, </w:t>
      </w:r>
    </w:p>
    <w:p w14:paraId="34758F11" w14:textId="77777777" w:rsidR="00C63BA7" w:rsidRPr="00040D3A" w:rsidRDefault="00C63BA7" w:rsidP="00F36D6D">
      <w:pPr>
        <w:pStyle w:val="05ARTICLENiv1-TableauPuce1"/>
        <w:rPr>
          <w:shd w:val="clear" w:color="auto" w:fill="FFFFFF"/>
        </w:rPr>
      </w:pPr>
      <w:r w:rsidRPr="00040D3A">
        <w:rPr>
          <w:shd w:val="clear" w:color="auto" w:fill="FFFFFF"/>
        </w:rPr>
        <w:t>cession de contrat,</w:t>
      </w:r>
    </w:p>
    <w:p w14:paraId="1CFE41F0" w14:textId="77777777" w:rsidR="00C63BA7" w:rsidRPr="00040D3A" w:rsidRDefault="00C63BA7" w:rsidP="00F36D6D">
      <w:pPr>
        <w:pStyle w:val="05ARTICLENiv1-TableauPuce1"/>
        <w:rPr>
          <w:shd w:val="clear" w:color="auto" w:fill="FFFFFF"/>
        </w:rPr>
      </w:pPr>
      <w:r w:rsidRPr="00040D3A">
        <w:rPr>
          <w:shd w:val="clear" w:color="auto" w:fill="FFFFFF"/>
        </w:rPr>
        <w:t>décès,</w:t>
      </w:r>
    </w:p>
    <w:p w14:paraId="613467F5" w14:textId="77777777" w:rsidR="00C63BA7" w:rsidRPr="00040D3A" w:rsidRDefault="00C63BA7" w:rsidP="00F36D6D">
      <w:pPr>
        <w:pStyle w:val="05ARTICLENiv1-TableauPuce1"/>
        <w:rPr>
          <w:shd w:val="clear" w:color="auto" w:fill="FFFFFF"/>
        </w:rPr>
      </w:pPr>
      <w:r w:rsidRPr="00040D3A">
        <w:rPr>
          <w:shd w:val="clear" w:color="auto" w:fill="FFFFFF"/>
        </w:rPr>
        <w:t xml:space="preserve">difficultés techniques (affectant les moyens humains et/ou matériels) et/ou financières empêchant ou risquant d’empêcher la mise en œuvre des obligations contractuelles, </w:t>
      </w:r>
    </w:p>
    <w:p w14:paraId="3284FEB1" w14:textId="77777777" w:rsidR="00C63BA7" w:rsidRPr="00040D3A" w:rsidRDefault="00C63BA7" w:rsidP="00F36D6D">
      <w:pPr>
        <w:pStyle w:val="05ARTICLENiv1-TableauPuce1"/>
        <w:rPr>
          <w:shd w:val="clear" w:color="auto" w:fill="FFFFFF"/>
        </w:rPr>
      </w:pPr>
      <w:r w:rsidRPr="00040D3A">
        <w:rPr>
          <w:shd w:val="clear" w:color="auto" w:fill="FFFFFF"/>
        </w:rPr>
        <w:t>défaillance dans l’exécution des obligations contractuelles.</w:t>
      </w:r>
    </w:p>
    <w:p w14:paraId="332B9A3A" w14:textId="77777777" w:rsidR="00C63BA7" w:rsidRPr="00040D3A" w:rsidRDefault="00C63BA7" w:rsidP="00F36D6D">
      <w:pPr>
        <w:pStyle w:val="05ARTICLENiv1-Texte"/>
        <w:rPr>
          <w:shd w:val="clear" w:color="auto" w:fill="FFFFFF"/>
        </w:rPr>
      </w:pPr>
      <w:r w:rsidRPr="00040D3A">
        <w:rPr>
          <w:shd w:val="clear" w:color="auto" w:fill="FFFFFF"/>
        </w:rP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2AC87950" w14:textId="77777777" w:rsidR="00C63BA7" w:rsidRPr="00040D3A" w:rsidRDefault="00C63BA7" w:rsidP="00F36D6D">
      <w:pPr>
        <w:pStyle w:val="05ARTICLENiv1-Texte"/>
        <w:rPr>
          <w:shd w:val="clear" w:color="auto" w:fill="FFFFFF"/>
        </w:rPr>
      </w:pPr>
      <w:r w:rsidRPr="00040D3A">
        <w:rPr>
          <w:shd w:val="clear" w:color="auto" w:fill="FFFFFF"/>
        </w:rPr>
        <w:lastRenderedPageBreak/>
        <w:t>A l’issue de cet examen, le maître d’ouvrage acceptera ou non la mise en œuvre de la substitution. Cette substitution ne pourra emporter d’autres modifications substantielles au marché.</w:t>
      </w:r>
    </w:p>
    <w:p w14:paraId="67E2CE86" w14:textId="77777777" w:rsidR="00C63BA7" w:rsidRPr="00040D3A" w:rsidRDefault="00C63BA7" w:rsidP="00F36D6D">
      <w:pPr>
        <w:pStyle w:val="05ARTICLENiv1-Texte"/>
        <w:rPr>
          <w:shd w:val="clear" w:color="auto" w:fill="FFFFFF"/>
        </w:rPr>
      </w:pPr>
      <w:r w:rsidRPr="00040D3A">
        <w:rPr>
          <w:shd w:val="clear" w:color="auto" w:fill="FFFFFF"/>
        </w:rPr>
        <w:t xml:space="preserve">Dans le cadre d’un groupement, cette même possibilité est offerte à chacun des membres du groupement, après accord de l’ensemble des membres sur la substitution. </w:t>
      </w:r>
    </w:p>
    <w:p w14:paraId="0319CA11" w14:textId="77777777" w:rsidR="00C63BA7" w:rsidRPr="00040D3A" w:rsidRDefault="00C63BA7" w:rsidP="00F36D6D">
      <w:pPr>
        <w:pStyle w:val="05ARTICLENiv1-Texte"/>
        <w:rPr>
          <w:shd w:val="clear" w:color="auto" w:fill="FFFFFF"/>
        </w:rPr>
      </w:pPr>
      <w:r w:rsidRPr="00040D3A">
        <w:rPr>
          <w:shd w:val="clear" w:color="auto" w:fill="FFFFFF"/>
        </w:rPr>
        <w:t>Le remplaçant proposé pourra être :</w:t>
      </w:r>
    </w:p>
    <w:p w14:paraId="0F69AA6C" w14:textId="0934E4D2" w:rsidR="00C63BA7" w:rsidRPr="00040D3A" w:rsidRDefault="00C63BA7" w:rsidP="00F36D6D">
      <w:pPr>
        <w:pStyle w:val="05ARTICLENiv1-TableauPuce1"/>
        <w:rPr>
          <w:shd w:val="clear" w:color="auto" w:fill="FFFFFF"/>
        </w:rPr>
      </w:pPr>
      <w:r w:rsidRPr="00040D3A">
        <w:rPr>
          <w:shd w:val="clear" w:color="auto" w:fill="FFFFFF"/>
        </w:rPr>
        <w:t>dans le cadre d’un groupement conjoint : soit un des membres du groupement, soit une entreprise tierce.</w:t>
      </w:r>
    </w:p>
    <w:p w14:paraId="63BBA636" w14:textId="6BA6918B" w:rsidR="00C63BA7" w:rsidRPr="00040D3A" w:rsidRDefault="00C63BA7" w:rsidP="00F36D6D">
      <w:pPr>
        <w:pStyle w:val="05ARTICLENiv1-TableauPuce1"/>
        <w:rPr>
          <w:shd w:val="clear" w:color="auto" w:fill="FFFFFF"/>
        </w:rPr>
      </w:pPr>
      <w:r w:rsidRPr="00040D3A">
        <w:rPr>
          <w:shd w:val="clear" w:color="auto" w:fill="FFFFFF"/>
        </w:rPr>
        <w:t>dans le cadre d’un groupement solidaire : une entreprise tierce.</w:t>
      </w:r>
    </w:p>
    <w:p w14:paraId="30E44035" w14:textId="77777777" w:rsidR="00C63BA7" w:rsidRPr="00040D3A" w:rsidRDefault="00C63BA7" w:rsidP="00F36D6D">
      <w:pPr>
        <w:pStyle w:val="05ARTICLENiv1-Texte"/>
        <w:rPr>
          <w:u w:val="single"/>
          <w:shd w:val="clear" w:color="auto" w:fill="FFFFFF"/>
        </w:rPr>
      </w:pPr>
      <w:r w:rsidRPr="00040D3A">
        <w:rPr>
          <w:u w:val="single"/>
          <w:shd w:val="clear" w:color="auto" w:fill="FFFFFF"/>
        </w:rPr>
        <w:t>Conséquences de l’absence d’accord d’un des membres du groupement ou du maître d’ouvrage sur la substitution :</w:t>
      </w:r>
    </w:p>
    <w:p w14:paraId="3F7FFBE2" w14:textId="2A0EFE28" w:rsidR="00C63BA7" w:rsidRPr="00040D3A" w:rsidRDefault="00C63BA7" w:rsidP="00F36D6D">
      <w:pPr>
        <w:pStyle w:val="05ARTICLENiv1-TableauPuce1"/>
        <w:rPr>
          <w:shd w:val="clear" w:color="auto" w:fill="FFFFFF"/>
        </w:rPr>
      </w:pPr>
      <w:r w:rsidRPr="00040D3A">
        <w:rPr>
          <w:shd w:val="clear" w:color="auto" w:fill="FFFFFF"/>
        </w:rPr>
        <w:t>dans le cadre d’un groupement solidaire : la défaillance d’un cotraitant emportera automatiquement mise en œuvre de la solidarité des autres membres du groupement</w:t>
      </w:r>
    </w:p>
    <w:p w14:paraId="2BEEE3A5" w14:textId="5180AB89" w:rsidR="00C63BA7" w:rsidRPr="00040D3A" w:rsidRDefault="00C63BA7" w:rsidP="00F36D6D">
      <w:pPr>
        <w:pStyle w:val="05ARTICLENiv1-TableauPuce1"/>
        <w:rPr>
          <w:shd w:val="clear" w:color="auto" w:fill="FFFFFF"/>
        </w:rPr>
      </w:pPr>
      <w:r w:rsidRPr="00040D3A">
        <w:rPr>
          <w:shd w:val="clear" w:color="auto" w:fill="FFFFFF"/>
        </w:rPr>
        <w:t>dans le cadre d’un groupement conjoint : la part non exécutée du cotraitant défaillant sera résiliée ; par dérogation à l’article 48.7.3 du CCAG Travaux, les autres membres poursuivront la réalisation de la part des travaux qui leur ont été confiés.</w:t>
      </w:r>
    </w:p>
    <w:p w14:paraId="06A002EB" w14:textId="77777777" w:rsidR="00C63BA7" w:rsidRPr="00040D3A" w:rsidRDefault="00C63BA7" w:rsidP="00F36D6D">
      <w:pPr>
        <w:pStyle w:val="05ARTICLENiv1-Texte"/>
        <w:rPr>
          <w:shd w:val="clear" w:color="auto" w:fill="FFFFFF"/>
        </w:rPr>
      </w:pPr>
      <w:r w:rsidRPr="00040D3A">
        <w:rPr>
          <w:shd w:val="clear" w:color="auto" w:fill="FFFFFF"/>
        </w:rPr>
        <w:t>Si la substitution vise le mandataire du groupement, le groupement recomposé désigne un nouveau mandataire.</w:t>
      </w:r>
    </w:p>
    <w:p w14:paraId="439C99E8" w14:textId="77777777" w:rsidR="00C63BA7" w:rsidRPr="00040D3A" w:rsidRDefault="00C63BA7" w:rsidP="00F36D6D">
      <w:pPr>
        <w:pStyle w:val="05ARTICLENiv1-Texte"/>
        <w:rPr>
          <w:shd w:val="clear" w:color="auto" w:fill="FFFFFF"/>
        </w:rPr>
      </w:pPr>
      <w:r w:rsidRPr="00040D3A">
        <w:rPr>
          <w:shd w:val="clear" w:color="auto" w:fill="FFFFFF"/>
        </w:rPr>
        <w:t>A défaut,</w:t>
      </w:r>
    </w:p>
    <w:p w14:paraId="69C93D62" w14:textId="21932AE0" w:rsidR="00C63BA7" w:rsidRPr="00040D3A" w:rsidRDefault="00C63BA7" w:rsidP="00F36D6D">
      <w:pPr>
        <w:pStyle w:val="05ARTICLENiv1-TableauPuce1"/>
        <w:rPr>
          <w:shd w:val="clear" w:color="auto" w:fill="FFFFFF"/>
        </w:rPr>
      </w:pPr>
      <w:r w:rsidRPr="00040D3A">
        <w:rPr>
          <w:shd w:val="clear" w:color="auto" w:fill="FFFFFF"/>
        </w:rPr>
        <w:t>dans le cas du groupement solidaire ou du groupement conjoint sans mandataire solidaire : le cocontractant énuméré en deuxième position dans l'acte d'engagement initial devient le nouveau mandataire du groupement.</w:t>
      </w:r>
    </w:p>
    <w:p w14:paraId="6844CC37" w14:textId="32D2DD29" w:rsidR="00C63BA7" w:rsidRPr="00040D3A" w:rsidRDefault="00C63BA7" w:rsidP="00F36D6D">
      <w:pPr>
        <w:pStyle w:val="05ARTICLENiv1-TableauPuce1"/>
        <w:rPr>
          <w:shd w:val="clear" w:color="auto" w:fill="FFFFFF"/>
        </w:rPr>
      </w:pPr>
      <w:r w:rsidRPr="00040D3A">
        <w:rPr>
          <w:shd w:val="clear" w:color="auto" w:fill="FFFFFF"/>
        </w:rPr>
        <w:t>dans le cas du groupement conjoint avec mandataire solidaire, le maître d’ouvrage se réserve la possibilité :</w:t>
      </w:r>
    </w:p>
    <w:p w14:paraId="325B3E3C" w14:textId="7BBBF4AB" w:rsidR="00C63BA7" w:rsidRPr="00040D3A" w:rsidRDefault="00C63BA7" w:rsidP="00F36D6D">
      <w:pPr>
        <w:pStyle w:val="05ARTICLENiv1-TableauPuce2"/>
      </w:pPr>
      <w:r w:rsidRPr="00040D3A">
        <w:t>soit de laisser la possibilité aux membres de groupement de poursuivre leurs travaux après désignation d’un mandataire non solidaire ;  le cocontractant énuméré en deuxième position dans l'acte d'engagement initial devient le nouveau mandataire du groupement</w:t>
      </w:r>
    </w:p>
    <w:p w14:paraId="716F5EFB" w14:textId="0E15275C" w:rsidR="00C63BA7" w:rsidRPr="00040D3A" w:rsidRDefault="00C63BA7" w:rsidP="00F36D6D">
      <w:pPr>
        <w:pStyle w:val="05ARTICLENiv1-TableauPuce2"/>
      </w:pPr>
      <w:r w:rsidRPr="00040D3A">
        <w:t>de prononcer la résiliation sans faute, mais sans indemnité.</w:t>
      </w:r>
    </w:p>
    <w:p w14:paraId="589BC58F" w14:textId="77777777" w:rsidR="00C63BA7" w:rsidRPr="00040D3A" w:rsidRDefault="00C63BA7" w:rsidP="00C56808">
      <w:pPr>
        <w:pStyle w:val="05ARTICLENiv1-SsTitre"/>
      </w:pPr>
      <w:bookmarkStart w:id="144" w:name="_Toc203126934"/>
      <w:r w:rsidRPr="00040D3A">
        <w:t>Remplacement du mandataire titulaire en cours d’exécution</w:t>
      </w:r>
      <w:bookmarkEnd w:id="144"/>
    </w:p>
    <w:p w14:paraId="6AF6DAE2" w14:textId="77777777" w:rsidR="00C63BA7" w:rsidRPr="00040D3A" w:rsidRDefault="00C63BA7" w:rsidP="00F36D6D">
      <w:pPr>
        <w:pStyle w:val="05ARTICLENiv1-Texte"/>
      </w:pPr>
      <w:r w:rsidRPr="00040D3A">
        <w:t>Ces modalités de substitution s’appliquent au cas de la defaillance du mandataire dans l’exécution de sa mission de coordination et de représentation des autres membres du groupement.</w:t>
      </w:r>
    </w:p>
    <w:p w14:paraId="62168434" w14:textId="77777777" w:rsidR="00853C35" w:rsidRPr="00040D3A" w:rsidRDefault="00853C35" w:rsidP="00853C35">
      <w:pPr>
        <w:pStyle w:val="05ARTICLENiv1-SsTitre"/>
      </w:pPr>
      <w:bookmarkStart w:id="145" w:name="_Toc203126935"/>
      <w:bookmarkStart w:id="146" w:name="_Toc447127088"/>
      <w:r w:rsidRPr="00040D3A">
        <w:t>Evolution de la règlementation</w:t>
      </w:r>
      <w:bookmarkEnd w:id="145"/>
    </w:p>
    <w:p w14:paraId="14DA9F07" w14:textId="77777777" w:rsidR="00853C35" w:rsidRPr="00040D3A" w:rsidRDefault="00853C35" w:rsidP="00853C35">
      <w:pPr>
        <w:spacing w:after="120" w:line="240" w:lineRule="auto"/>
        <w:jc w:val="both"/>
        <w:rPr>
          <w:rFonts w:ascii="Arial" w:hAnsi="Arial" w:cs="Arial"/>
          <w:b/>
          <w:i/>
          <w:sz w:val="20"/>
          <w:szCs w:val="20"/>
        </w:rPr>
      </w:pPr>
      <w:r w:rsidRPr="00040D3A">
        <w:rPr>
          <w:rFonts w:ascii="Arial" w:hAnsi="Arial" w:cs="Arial"/>
          <w:iCs/>
          <w:sz w:val="20"/>
          <w:szCs w:val="20"/>
        </w:rPr>
        <w:t>Le présent article s’applique, en complément des articles 5.2.2, 6.2 et 7.2 du CCAG Travaux, en cas d’évolution, en cours d’exécution du marché, de la législation et/ou de la réglementation sur la protection des données à caractère personnel, sur la protection de la main-d'œuvre et des conditions de travail et/ou sur la protection de l'environnement.</w:t>
      </w:r>
    </w:p>
    <w:p w14:paraId="221384BF" w14:textId="77777777" w:rsidR="00853C35" w:rsidRPr="00040D3A" w:rsidRDefault="00853C35" w:rsidP="00853C35">
      <w:pPr>
        <w:spacing w:after="120" w:line="240" w:lineRule="auto"/>
        <w:jc w:val="both"/>
        <w:rPr>
          <w:rFonts w:ascii="Arial" w:hAnsi="Arial" w:cs="Arial"/>
          <w:sz w:val="20"/>
          <w:szCs w:val="20"/>
        </w:rPr>
      </w:pPr>
      <w:r w:rsidRPr="00040D3A">
        <w:rPr>
          <w:rFonts w:ascii="Arial" w:hAnsi="Arial" w:cs="Arial"/>
          <w:iCs/>
          <w:sz w:val="20"/>
          <w:szCs w:val="20"/>
        </w:rPr>
        <w:t>Les modifications éventuelles, demandées par le maître d’ouvrage au titulaire afin de se conformer aux règles nouvelles, donneront lieu à la signature d'un avenant au marché.</w:t>
      </w:r>
    </w:p>
    <w:p w14:paraId="61D84583" w14:textId="77777777" w:rsidR="00853C35" w:rsidRPr="00040D3A" w:rsidRDefault="00853C35" w:rsidP="00853C35">
      <w:pPr>
        <w:spacing w:after="120" w:line="240" w:lineRule="auto"/>
        <w:jc w:val="both"/>
        <w:rPr>
          <w:rFonts w:ascii="Arial" w:hAnsi="Arial" w:cs="Arial"/>
          <w:sz w:val="20"/>
          <w:szCs w:val="20"/>
        </w:rPr>
      </w:pPr>
      <w:r w:rsidRPr="00040D3A">
        <w:rPr>
          <w:rFonts w:ascii="Arial" w:hAnsi="Arial" w:cs="Arial"/>
          <w:iCs/>
          <w:sz w:val="20"/>
          <w:szCs w:val="20"/>
        </w:rPr>
        <w:t xml:space="preserve">Le titulaire n’aura droit à être rémunéré pour la mise en œuvre des mesures demandées (ou à être indemnisé pour les préjudices qu’il a subis en raison de la mise en œuvre des mesures demandées) </w:t>
      </w:r>
      <w:r w:rsidRPr="00040D3A">
        <w:rPr>
          <w:rFonts w:ascii="Arial" w:hAnsi="Arial" w:cs="Arial"/>
          <w:b/>
          <w:bCs/>
          <w:iCs/>
          <w:sz w:val="20"/>
          <w:szCs w:val="20"/>
        </w:rPr>
        <w:t>qu’à la condition qu’il établisse que l’économie du marché se trouve (ou s’est trouvée) bouleversée, le seuil du bouleversement étant fixé à 1/16</w:t>
      </w:r>
      <w:r w:rsidRPr="00040D3A">
        <w:rPr>
          <w:rFonts w:ascii="Arial" w:hAnsi="Arial" w:cs="Arial"/>
          <w:b/>
          <w:bCs/>
          <w:iCs/>
          <w:sz w:val="20"/>
          <w:szCs w:val="20"/>
          <w:vertAlign w:val="superscript"/>
        </w:rPr>
        <w:t>e</w:t>
      </w:r>
      <w:r w:rsidRPr="00040D3A">
        <w:rPr>
          <w:rFonts w:ascii="Arial" w:hAnsi="Arial" w:cs="Arial"/>
          <w:b/>
          <w:bCs/>
          <w:iCs/>
          <w:sz w:val="20"/>
          <w:szCs w:val="20"/>
        </w:rPr>
        <w:t xml:space="preserve"> du montant du marché</w:t>
      </w:r>
      <w:r w:rsidRPr="00040D3A">
        <w:rPr>
          <w:rFonts w:ascii="Arial" w:hAnsi="Arial" w:cs="Arial"/>
          <w:iCs/>
          <w:sz w:val="20"/>
          <w:szCs w:val="20"/>
        </w:rPr>
        <w:t xml:space="preserve">, tel qu’il résulte, s’il y a lieu, du dernier avenant intervenu. </w:t>
      </w:r>
    </w:p>
    <w:p w14:paraId="4AEAF41A" w14:textId="68CA5DCB" w:rsidR="00853C35" w:rsidRPr="00040D3A" w:rsidRDefault="00853C35" w:rsidP="00853C35">
      <w:pPr>
        <w:spacing w:after="120" w:line="240" w:lineRule="auto"/>
        <w:jc w:val="both"/>
        <w:rPr>
          <w:rFonts w:ascii="Arial" w:hAnsi="Arial" w:cs="Arial"/>
          <w:sz w:val="20"/>
          <w:szCs w:val="20"/>
        </w:rPr>
      </w:pPr>
      <w:r w:rsidRPr="00040D3A">
        <w:rPr>
          <w:rFonts w:ascii="Arial" w:hAnsi="Arial" w:cs="Arial"/>
          <w:iCs/>
          <w:sz w:val="20"/>
          <w:szCs w:val="20"/>
        </w:rPr>
        <w:t xml:space="preserve">En ce cas, le maître d’ouvrage </w:t>
      </w:r>
      <w:r w:rsidRPr="00040D3A">
        <w:rPr>
          <w:rFonts w:ascii="Arial" w:hAnsi="Arial" w:cs="Arial"/>
          <w:b/>
          <w:bCs/>
          <w:iCs/>
          <w:sz w:val="20"/>
          <w:szCs w:val="20"/>
        </w:rPr>
        <w:t>prendra en charge à hauteur de 90%</w:t>
      </w:r>
      <w:r w:rsidRPr="00040D3A">
        <w:rPr>
          <w:rFonts w:ascii="Arial" w:hAnsi="Arial" w:cs="Arial"/>
          <w:iCs/>
          <w:sz w:val="20"/>
          <w:szCs w:val="20"/>
        </w:rPr>
        <w:t xml:space="preserve"> les dépenses supplémentaires et indemnisations dûment justifiées par le titulaire</w:t>
      </w:r>
      <w:r w:rsidRPr="00040D3A">
        <w:rPr>
          <w:rFonts w:ascii="Arial" w:hAnsi="Arial" w:cs="Arial"/>
          <w:sz w:val="20"/>
          <w:szCs w:val="20"/>
        </w:rPr>
        <w:t>. </w:t>
      </w:r>
    </w:p>
    <w:p w14:paraId="4939CCF7" w14:textId="77777777" w:rsidR="00C63BA7" w:rsidRPr="00040D3A" w:rsidRDefault="00C63BA7" w:rsidP="0092734C">
      <w:pPr>
        <w:pStyle w:val="04ARTICLE-Titre"/>
      </w:pPr>
      <w:bookmarkStart w:id="147" w:name="_Toc436831299"/>
      <w:bookmarkStart w:id="148" w:name="_Toc500249556"/>
      <w:bookmarkStart w:id="149" w:name="_Toc203126936"/>
      <w:bookmarkEnd w:id="146"/>
      <w:r w:rsidRPr="00040D3A">
        <w:t>REGLEMENT DES DIFFERENDS ET DES LITIGES</w:t>
      </w:r>
      <w:bookmarkEnd w:id="147"/>
      <w:bookmarkEnd w:id="148"/>
      <w:bookmarkEnd w:id="149"/>
    </w:p>
    <w:p w14:paraId="4978F3BA" w14:textId="77777777" w:rsidR="00C63BA7" w:rsidRPr="00040D3A" w:rsidRDefault="00C63BA7" w:rsidP="00F36D6D">
      <w:pPr>
        <w:pStyle w:val="05ARTICLENiv1-Texte"/>
      </w:pPr>
      <w:r w:rsidRPr="00040D3A">
        <w:lastRenderedPageBreak/>
        <w:t>Avant toute saisine du juge, les parties devront tenter de régler le litige les opposant par le biais d’un mode de règlement alternatif des différents dans les conditions définies aux articles L.2197-1 à 2197-7 du code de la commande publique, selon la nature du contrat en cause.</w:t>
      </w:r>
    </w:p>
    <w:p w14:paraId="4A8B0709" w14:textId="77777777" w:rsidR="00C63BA7" w:rsidRPr="00040D3A" w:rsidRDefault="00C63BA7" w:rsidP="00F36D6D">
      <w:pPr>
        <w:pStyle w:val="05ARTICLENiv1-Texte"/>
      </w:pPr>
      <w:r w:rsidRPr="00040D3A">
        <w:t>En cas d’échec de règlement du litige :</w:t>
      </w:r>
    </w:p>
    <w:p w14:paraId="6EC02E1C" w14:textId="09E44035" w:rsidR="00C63BA7" w:rsidRPr="00040D3A" w:rsidRDefault="00C63BA7" w:rsidP="00F36D6D">
      <w:pPr>
        <w:pStyle w:val="05ARTICLENiv1-Texte"/>
      </w:pPr>
      <w:r w:rsidRPr="00040D3A">
        <w:rPr>
          <w:b/>
        </w:rPr>
        <w:t>Par dérogation aux dispositions des articles 13.4.2, 50.3.1 et 50.3.2 du CCAG travaux</w:t>
      </w:r>
      <w:r w:rsidRPr="00040D3A">
        <w:t xml:space="preserve"> applicable aux marchés publics de travaux approuvé par l'arrêté du 8 septembre 2009, les litiges relatifs à l'exécution du présent marché seront soumis à la compétence du juge judiciaire compétent.</w:t>
      </w:r>
    </w:p>
    <w:p w14:paraId="23F17B75" w14:textId="77777777" w:rsidR="00C63BA7" w:rsidRPr="00040D3A" w:rsidRDefault="00C63BA7" w:rsidP="0092734C">
      <w:pPr>
        <w:pStyle w:val="04ARTICLE-Titre"/>
      </w:pPr>
      <w:bookmarkStart w:id="150" w:name="_Toc203126937"/>
      <w:r w:rsidRPr="00040D3A">
        <w:t>DEROGATIONS AU CCAG</w:t>
      </w:r>
      <w:bookmarkEnd w:id="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965"/>
      </w:tblGrid>
      <w:tr w:rsidR="00C63BA7" w:rsidRPr="00040D3A" w14:paraId="5E2C93E2" w14:textId="77777777" w:rsidTr="00BD0545">
        <w:trPr>
          <w:trHeight w:val="656"/>
        </w:trPr>
        <w:tc>
          <w:tcPr>
            <w:tcW w:w="4782" w:type="dxa"/>
            <w:vAlign w:val="center"/>
          </w:tcPr>
          <w:p w14:paraId="021A0462" w14:textId="77777777" w:rsidR="00C63BA7" w:rsidRPr="00040D3A" w:rsidRDefault="00C63BA7" w:rsidP="00C63BA7">
            <w:pPr>
              <w:spacing w:after="6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Articles du CCAG travaux auxquels il est dérogé</w:t>
            </w:r>
          </w:p>
        </w:tc>
        <w:tc>
          <w:tcPr>
            <w:tcW w:w="4965" w:type="dxa"/>
            <w:vAlign w:val="center"/>
          </w:tcPr>
          <w:p w14:paraId="3B26E504" w14:textId="77777777" w:rsidR="00C63BA7" w:rsidRPr="00040D3A" w:rsidRDefault="00C63BA7" w:rsidP="00C63BA7">
            <w:pPr>
              <w:spacing w:after="6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Articles du marché par lesquels sont introduites ces dérogations</w:t>
            </w:r>
          </w:p>
        </w:tc>
      </w:tr>
      <w:tr w:rsidR="00C63BA7" w:rsidRPr="00040D3A" w14:paraId="6760692A" w14:textId="77777777" w:rsidTr="00BD0545">
        <w:trPr>
          <w:trHeight w:val="425"/>
        </w:trPr>
        <w:tc>
          <w:tcPr>
            <w:tcW w:w="4782" w:type="dxa"/>
            <w:vAlign w:val="center"/>
          </w:tcPr>
          <w:p w14:paraId="6F32363E"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xml:space="preserve">2 et 3.8 </w:t>
            </w:r>
          </w:p>
        </w:tc>
        <w:tc>
          <w:tcPr>
            <w:tcW w:w="4965" w:type="dxa"/>
            <w:vAlign w:val="center"/>
          </w:tcPr>
          <w:p w14:paraId="7457CD0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w:t>
            </w:r>
            <w:r w:rsidRPr="00040D3A">
              <w:rPr>
                <w:rFonts w:ascii="Arial" w:eastAsia="Times New Roman" w:hAnsi="Arial" w:cs="Times New Roman"/>
                <w:spacing w:val="-6"/>
                <w:sz w:val="20"/>
                <w:szCs w:val="20"/>
                <w:lang w:eastAsia="fr-FR"/>
              </w:rPr>
              <w:t>6</w:t>
            </w:r>
          </w:p>
        </w:tc>
      </w:tr>
      <w:tr w:rsidR="00C63BA7" w:rsidRPr="00040D3A" w14:paraId="3C17981D" w14:textId="77777777" w:rsidTr="00BD0545">
        <w:trPr>
          <w:trHeight w:val="403"/>
        </w:trPr>
        <w:tc>
          <w:tcPr>
            <w:tcW w:w="4782" w:type="dxa"/>
            <w:vAlign w:val="center"/>
          </w:tcPr>
          <w:p w14:paraId="78AF6D4F"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4.2</w:t>
            </w:r>
          </w:p>
        </w:tc>
        <w:tc>
          <w:tcPr>
            <w:tcW w:w="4965" w:type="dxa"/>
            <w:vAlign w:val="center"/>
          </w:tcPr>
          <w:p w14:paraId="7D0175F8"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3</w:t>
            </w:r>
          </w:p>
        </w:tc>
      </w:tr>
      <w:tr w:rsidR="00C63BA7" w:rsidRPr="00040D3A" w14:paraId="62112A37" w14:textId="77777777" w:rsidTr="00BD0545">
        <w:trPr>
          <w:trHeight w:val="425"/>
        </w:trPr>
        <w:tc>
          <w:tcPr>
            <w:tcW w:w="4782" w:type="dxa"/>
            <w:vAlign w:val="center"/>
          </w:tcPr>
          <w:p w14:paraId="70337576"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11.5</w:t>
            </w:r>
          </w:p>
        </w:tc>
        <w:tc>
          <w:tcPr>
            <w:tcW w:w="4965" w:type="dxa"/>
            <w:vAlign w:val="center"/>
          </w:tcPr>
          <w:p w14:paraId="012E2369"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4.3.1</w:t>
            </w:r>
          </w:p>
        </w:tc>
      </w:tr>
      <w:tr w:rsidR="00C63BA7" w:rsidRPr="00040D3A" w14:paraId="0FC30AA8" w14:textId="77777777" w:rsidTr="00BD0545">
        <w:trPr>
          <w:trHeight w:val="403"/>
        </w:trPr>
        <w:tc>
          <w:tcPr>
            <w:tcW w:w="4782" w:type="dxa"/>
            <w:vAlign w:val="center"/>
          </w:tcPr>
          <w:p w14:paraId="478D6D3A"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14.2</w:t>
            </w:r>
          </w:p>
        </w:tc>
        <w:tc>
          <w:tcPr>
            <w:tcW w:w="4965" w:type="dxa"/>
            <w:vAlign w:val="center"/>
          </w:tcPr>
          <w:p w14:paraId="17A428EF"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5.1</w:t>
            </w:r>
          </w:p>
        </w:tc>
      </w:tr>
      <w:tr w:rsidR="00C63BA7" w:rsidRPr="00040D3A" w14:paraId="7D80BCA4" w14:textId="77777777" w:rsidTr="00BD0545">
        <w:trPr>
          <w:trHeight w:val="403"/>
        </w:trPr>
        <w:tc>
          <w:tcPr>
            <w:tcW w:w="4782" w:type="dxa"/>
            <w:vAlign w:val="center"/>
          </w:tcPr>
          <w:p w14:paraId="487C7A7D"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15.4.3</w:t>
            </w:r>
          </w:p>
        </w:tc>
        <w:tc>
          <w:tcPr>
            <w:tcW w:w="4965" w:type="dxa"/>
            <w:vAlign w:val="center"/>
          </w:tcPr>
          <w:p w14:paraId="6A73F4BC"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4.4</w:t>
            </w:r>
          </w:p>
        </w:tc>
      </w:tr>
      <w:tr w:rsidR="00C63BA7" w:rsidRPr="00040D3A" w14:paraId="4C29804E" w14:textId="77777777" w:rsidTr="00BD0545">
        <w:trPr>
          <w:trHeight w:val="403"/>
        </w:trPr>
        <w:tc>
          <w:tcPr>
            <w:tcW w:w="4782" w:type="dxa"/>
            <w:vAlign w:val="center"/>
          </w:tcPr>
          <w:p w14:paraId="4ED1D271"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13.1 et 13.3</w:t>
            </w:r>
          </w:p>
          <w:p w14:paraId="6283246C"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p>
        </w:tc>
        <w:tc>
          <w:tcPr>
            <w:tcW w:w="4965" w:type="dxa"/>
            <w:vAlign w:val="center"/>
          </w:tcPr>
          <w:p w14:paraId="5C19283C"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12</w:t>
            </w:r>
          </w:p>
        </w:tc>
      </w:tr>
      <w:tr w:rsidR="00C63BA7" w:rsidRPr="00040D3A" w14:paraId="3B050A44" w14:textId="77777777" w:rsidTr="00BD0545">
        <w:trPr>
          <w:trHeight w:val="403"/>
        </w:trPr>
        <w:tc>
          <w:tcPr>
            <w:tcW w:w="4782" w:type="dxa"/>
            <w:vAlign w:val="center"/>
          </w:tcPr>
          <w:p w14:paraId="6F2C098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13.2.2</w:t>
            </w:r>
          </w:p>
        </w:tc>
        <w:tc>
          <w:tcPr>
            <w:tcW w:w="4965" w:type="dxa"/>
            <w:vAlign w:val="center"/>
          </w:tcPr>
          <w:p w14:paraId="0775533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12.1.1</w:t>
            </w:r>
          </w:p>
        </w:tc>
      </w:tr>
      <w:tr w:rsidR="00C63BA7" w:rsidRPr="00040D3A" w14:paraId="6FE462B5" w14:textId="77777777" w:rsidTr="00BD0545">
        <w:trPr>
          <w:trHeight w:val="403"/>
        </w:trPr>
        <w:tc>
          <w:tcPr>
            <w:tcW w:w="4782" w:type="dxa"/>
            <w:vAlign w:val="center"/>
          </w:tcPr>
          <w:p w14:paraId="4B67A486"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13.3, 13.3.2, 13.4.2, 13.4.4 et 42</w:t>
            </w:r>
          </w:p>
        </w:tc>
        <w:tc>
          <w:tcPr>
            <w:tcW w:w="4965" w:type="dxa"/>
            <w:vAlign w:val="center"/>
          </w:tcPr>
          <w:p w14:paraId="621F9001"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12.1.2</w:t>
            </w:r>
          </w:p>
        </w:tc>
      </w:tr>
      <w:tr w:rsidR="00C63BA7" w:rsidRPr="00040D3A" w14:paraId="1DCBAE92" w14:textId="77777777" w:rsidTr="00BD0545">
        <w:trPr>
          <w:trHeight w:val="403"/>
        </w:trPr>
        <w:tc>
          <w:tcPr>
            <w:tcW w:w="4782" w:type="dxa"/>
            <w:vAlign w:val="center"/>
          </w:tcPr>
          <w:p w14:paraId="27ABAC9F"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19</w:t>
            </w:r>
          </w:p>
        </w:tc>
        <w:tc>
          <w:tcPr>
            <w:tcW w:w="4965" w:type="dxa"/>
            <w:vAlign w:val="center"/>
          </w:tcPr>
          <w:p w14:paraId="000A14C6"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7.1</w:t>
            </w:r>
          </w:p>
        </w:tc>
      </w:tr>
      <w:tr w:rsidR="00C63BA7" w:rsidRPr="00040D3A" w14:paraId="7EFE834E" w14:textId="77777777" w:rsidTr="00BD0545">
        <w:trPr>
          <w:trHeight w:val="403"/>
        </w:trPr>
        <w:tc>
          <w:tcPr>
            <w:tcW w:w="4782" w:type="dxa"/>
            <w:vAlign w:val="center"/>
          </w:tcPr>
          <w:p w14:paraId="29F4EB3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19.2.3</w:t>
            </w:r>
          </w:p>
        </w:tc>
        <w:tc>
          <w:tcPr>
            <w:tcW w:w="4965" w:type="dxa"/>
            <w:vAlign w:val="center"/>
          </w:tcPr>
          <w:p w14:paraId="33EF50E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7.2</w:t>
            </w:r>
          </w:p>
        </w:tc>
      </w:tr>
      <w:tr w:rsidR="00C63BA7" w:rsidRPr="00040D3A" w14:paraId="27F53151" w14:textId="77777777" w:rsidTr="00BD0545">
        <w:trPr>
          <w:trHeight w:val="403"/>
        </w:trPr>
        <w:tc>
          <w:tcPr>
            <w:tcW w:w="4782" w:type="dxa"/>
            <w:vAlign w:val="center"/>
          </w:tcPr>
          <w:p w14:paraId="050030B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20.4</w:t>
            </w:r>
          </w:p>
        </w:tc>
        <w:tc>
          <w:tcPr>
            <w:tcW w:w="4965" w:type="dxa"/>
            <w:vAlign w:val="center"/>
          </w:tcPr>
          <w:p w14:paraId="73589265"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7.4</w:t>
            </w:r>
          </w:p>
        </w:tc>
      </w:tr>
      <w:tr w:rsidR="00C63BA7" w:rsidRPr="00040D3A" w14:paraId="04EC53D2" w14:textId="77777777" w:rsidTr="00BD0545">
        <w:trPr>
          <w:trHeight w:val="403"/>
        </w:trPr>
        <w:tc>
          <w:tcPr>
            <w:tcW w:w="4782" w:type="dxa"/>
            <w:vAlign w:val="center"/>
          </w:tcPr>
          <w:p w14:paraId="0471B763"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20.1</w:t>
            </w:r>
          </w:p>
        </w:tc>
        <w:tc>
          <w:tcPr>
            <w:tcW w:w="4965" w:type="dxa"/>
            <w:vAlign w:val="center"/>
          </w:tcPr>
          <w:p w14:paraId="199504F8"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7.4.1</w:t>
            </w:r>
          </w:p>
        </w:tc>
      </w:tr>
      <w:tr w:rsidR="00C63BA7" w:rsidRPr="00040D3A" w14:paraId="04CC499D" w14:textId="77777777" w:rsidTr="00BD0545">
        <w:trPr>
          <w:trHeight w:val="403"/>
        </w:trPr>
        <w:tc>
          <w:tcPr>
            <w:tcW w:w="4782" w:type="dxa"/>
            <w:vAlign w:val="center"/>
          </w:tcPr>
          <w:p w14:paraId="79585BD4"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20.5</w:t>
            </w:r>
          </w:p>
        </w:tc>
        <w:tc>
          <w:tcPr>
            <w:tcW w:w="4965" w:type="dxa"/>
            <w:vAlign w:val="center"/>
          </w:tcPr>
          <w:p w14:paraId="4DC7CB3A"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15.2</w:t>
            </w:r>
          </w:p>
        </w:tc>
      </w:tr>
      <w:tr w:rsidR="00C63BA7" w:rsidRPr="00040D3A" w14:paraId="51C27457" w14:textId="77777777" w:rsidTr="00BD0545">
        <w:trPr>
          <w:trHeight w:val="403"/>
        </w:trPr>
        <w:tc>
          <w:tcPr>
            <w:tcW w:w="4782" w:type="dxa"/>
            <w:vAlign w:val="center"/>
          </w:tcPr>
          <w:p w14:paraId="2C30C1D6"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27.3 et 31.9</w:t>
            </w:r>
          </w:p>
        </w:tc>
        <w:tc>
          <w:tcPr>
            <w:tcW w:w="4965" w:type="dxa"/>
            <w:vAlign w:val="center"/>
          </w:tcPr>
          <w:p w14:paraId="6588F24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9.2</w:t>
            </w:r>
          </w:p>
        </w:tc>
      </w:tr>
      <w:tr w:rsidR="00C63BA7" w:rsidRPr="00040D3A" w14:paraId="458D8F62" w14:textId="77777777" w:rsidTr="00BD0545">
        <w:trPr>
          <w:trHeight w:val="403"/>
        </w:trPr>
        <w:tc>
          <w:tcPr>
            <w:tcW w:w="4782" w:type="dxa"/>
            <w:vAlign w:val="center"/>
          </w:tcPr>
          <w:p w14:paraId="2BF60772"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28.2.2</w:t>
            </w:r>
          </w:p>
        </w:tc>
        <w:tc>
          <w:tcPr>
            <w:tcW w:w="4965" w:type="dxa"/>
            <w:vAlign w:val="center"/>
          </w:tcPr>
          <w:p w14:paraId="18887217"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10.1</w:t>
            </w:r>
          </w:p>
        </w:tc>
      </w:tr>
      <w:tr w:rsidR="00C63BA7" w:rsidRPr="00040D3A" w14:paraId="3F14918B" w14:textId="77777777" w:rsidTr="00BD0545">
        <w:trPr>
          <w:trHeight w:val="403"/>
        </w:trPr>
        <w:tc>
          <w:tcPr>
            <w:tcW w:w="4782" w:type="dxa"/>
            <w:vAlign w:val="center"/>
          </w:tcPr>
          <w:p w14:paraId="62C270D3"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28.1</w:t>
            </w:r>
          </w:p>
        </w:tc>
        <w:tc>
          <w:tcPr>
            <w:tcW w:w="4965" w:type="dxa"/>
            <w:vAlign w:val="center"/>
          </w:tcPr>
          <w:p w14:paraId="586F40C4"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10.2</w:t>
            </w:r>
          </w:p>
        </w:tc>
      </w:tr>
      <w:tr w:rsidR="00C63BA7" w:rsidRPr="00040D3A" w14:paraId="0EAFA31F" w14:textId="77777777" w:rsidTr="00BD0545">
        <w:trPr>
          <w:trHeight w:val="403"/>
        </w:trPr>
        <w:tc>
          <w:tcPr>
            <w:tcW w:w="4782" w:type="dxa"/>
            <w:vAlign w:val="center"/>
          </w:tcPr>
          <w:p w14:paraId="13206262"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28.5</w:t>
            </w:r>
          </w:p>
        </w:tc>
        <w:tc>
          <w:tcPr>
            <w:tcW w:w="4965" w:type="dxa"/>
            <w:vAlign w:val="center"/>
          </w:tcPr>
          <w:p w14:paraId="5C6AF7C2"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10.4.5</w:t>
            </w:r>
          </w:p>
        </w:tc>
      </w:tr>
      <w:tr w:rsidR="00C63BA7" w:rsidRPr="00040D3A" w14:paraId="55643CD4" w14:textId="77777777" w:rsidTr="00BD0545">
        <w:trPr>
          <w:trHeight w:val="403"/>
        </w:trPr>
        <w:tc>
          <w:tcPr>
            <w:tcW w:w="4782" w:type="dxa"/>
            <w:vAlign w:val="center"/>
          </w:tcPr>
          <w:p w14:paraId="0311A758"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42.2</w:t>
            </w:r>
          </w:p>
        </w:tc>
        <w:tc>
          <w:tcPr>
            <w:tcW w:w="4965" w:type="dxa"/>
            <w:vAlign w:val="center"/>
          </w:tcPr>
          <w:p w14:paraId="574D8E98"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14.1</w:t>
            </w:r>
          </w:p>
        </w:tc>
      </w:tr>
      <w:tr w:rsidR="00C63BA7" w:rsidRPr="00040D3A" w14:paraId="1DE822F1" w14:textId="77777777" w:rsidTr="00BD0545">
        <w:trPr>
          <w:trHeight w:val="403"/>
        </w:trPr>
        <w:tc>
          <w:tcPr>
            <w:tcW w:w="4782" w:type="dxa"/>
            <w:vAlign w:val="center"/>
          </w:tcPr>
          <w:p w14:paraId="017E792C"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40</w:t>
            </w:r>
          </w:p>
        </w:tc>
        <w:tc>
          <w:tcPr>
            <w:tcW w:w="4965" w:type="dxa"/>
            <w:vAlign w:val="center"/>
          </w:tcPr>
          <w:p w14:paraId="6BFB2C87"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15.1</w:t>
            </w:r>
          </w:p>
        </w:tc>
      </w:tr>
      <w:tr w:rsidR="00C63BA7" w:rsidRPr="00040D3A" w14:paraId="2C5F540B" w14:textId="77777777" w:rsidTr="00BD0545">
        <w:trPr>
          <w:trHeight w:val="403"/>
        </w:trPr>
        <w:tc>
          <w:tcPr>
            <w:tcW w:w="4782" w:type="dxa"/>
            <w:vAlign w:val="center"/>
          </w:tcPr>
          <w:p w14:paraId="6D914C24"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20.5</w:t>
            </w:r>
          </w:p>
        </w:tc>
        <w:tc>
          <w:tcPr>
            <w:tcW w:w="4965" w:type="dxa"/>
            <w:vAlign w:val="center"/>
          </w:tcPr>
          <w:p w14:paraId="7A23040D"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15.2</w:t>
            </w:r>
          </w:p>
        </w:tc>
      </w:tr>
      <w:tr w:rsidR="00C63BA7" w:rsidRPr="00040D3A" w14:paraId="5CF1DD05" w14:textId="77777777" w:rsidTr="00BD0545">
        <w:trPr>
          <w:trHeight w:val="403"/>
        </w:trPr>
        <w:tc>
          <w:tcPr>
            <w:tcW w:w="4782" w:type="dxa"/>
            <w:vAlign w:val="center"/>
          </w:tcPr>
          <w:p w14:paraId="6028046F"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9</w:t>
            </w:r>
          </w:p>
        </w:tc>
        <w:tc>
          <w:tcPr>
            <w:tcW w:w="4965" w:type="dxa"/>
            <w:vAlign w:val="center"/>
          </w:tcPr>
          <w:p w14:paraId="7A3EF96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16.1.2</w:t>
            </w:r>
          </w:p>
        </w:tc>
      </w:tr>
      <w:tr w:rsidR="00C63BA7" w:rsidRPr="00040D3A" w14:paraId="68252B43" w14:textId="77777777" w:rsidTr="00BD0545">
        <w:trPr>
          <w:trHeight w:val="403"/>
        </w:trPr>
        <w:tc>
          <w:tcPr>
            <w:tcW w:w="4782" w:type="dxa"/>
            <w:vAlign w:val="center"/>
          </w:tcPr>
          <w:p w14:paraId="45B9007A"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46.4</w:t>
            </w:r>
          </w:p>
        </w:tc>
        <w:tc>
          <w:tcPr>
            <w:tcW w:w="4965" w:type="dxa"/>
            <w:vAlign w:val="center"/>
          </w:tcPr>
          <w:p w14:paraId="6554253B"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17.1</w:t>
            </w:r>
          </w:p>
        </w:tc>
      </w:tr>
      <w:tr w:rsidR="00C63BA7" w:rsidRPr="00040D3A" w14:paraId="75252F5F" w14:textId="77777777" w:rsidTr="00BD0545">
        <w:trPr>
          <w:trHeight w:val="403"/>
        </w:trPr>
        <w:tc>
          <w:tcPr>
            <w:tcW w:w="4782" w:type="dxa"/>
            <w:vAlign w:val="center"/>
          </w:tcPr>
          <w:p w14:paraId="74F99994"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48.1</w:t>
            </w:r>
          </w:p>
        </w:tc>
        <w:tc>
          <w:tcPr>
            <w:tcW w:w="4965" w:type="dxa"/>
            <w:vAlign w:val="center"/>
          </w:tcPr>
          <w:p w14:paraId="2685C6B7"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17.2</w:t>
            </w:r>
          </w:p>
        </w:tc>
      </w:tr>
      <w:tr w:rsidR="00C63BA7" w:rsidRPr="00040D3A" w14:paraId="4EB0A3D2" w14:textId="77777777" w:rsidTr="00BD0545">
        <w:trPr>
          <w:trHeight w:val="403"/>
        </w:trPr>
        <w:tc>
          <w:tcPr>
            <w:tcW w:w="4782" w:type="dxa"/>
            <w:vAlign w:val="center"/>
          </w:tcPr>
          <w:p w14:paraId="2E9747FF"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48.7.3</w:t>
            </w:r>
          </w:p>
        </w:tc>
        <w:tc>
          <w:tcPr>
            <w:tcW w:w="4965" w:type="dxa"/>
            <w:vAlign w:val="center"/>
          </w:tcPr>
          <w:p w14:paraId="7CB1DE78"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17.3 et 19</w:t>
            </w:r>
          </w:p>
        </w:tc>
      </w:tr>
      <w:tr w:rsidR="00C63BA7" w:rsidRPr="00040D3A" w14:paraId="7EC50DD6" w14:textId="77777777" w:rsidTr="00BD0545">
        <w:trPr>
          <w:trHeight w:val="403"/>
        </w:trPr>
        <w:tc>
          <w:tcPr>
            <w:tcW w:w="4782" w:type="dxa"/>
            <w:vAlign w:val="center"/>
          </w:tcPr>
          <w:p w14:paraId="69897D7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lastRenderedPageBreak/>
              <w:t>13.4.2, 50.3.1 et 50.3.2</w:t>
            </w:r>
          </w:p>
        </w:tc>
        <w:tc>
          <w:tcPr>
            <w:tcW w:w="4965" w:type="dxa"/>
            <w:vAlign w:val="center"/>
          </w:tcPr>
          <w:p w14:paraId="5A9E1CD5"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20</w:t>
            </w:r>
          </w:p>
        </w:tc>
      </w:tr>
    </w:tbl>
    <w:p w14:paraId="68B0D19C" w14:textId="77777777" w:rsidR="00C63BA7" w:rsidRPr="00040D3A" w:rsidRDefault="00C63BA7" w:rsidP="00C63BA7">
      <w:pPr>
        <w:tabs>
          <w:tab w:val="left" w:pos="1418"/>
        </w:tabs>
        <w:overflowPunct w:val="0"/>
        <w:autoSpaceDE w:val="0"/>
        <w:autoSpaceDN w:val="0"/>
        <w:adjustRightInd w:val="0"/>
        <w:spacing w:after="60" w:line="240" w:lineRule="auto"/>
        <w:ind w:right="-28"/>
        <w:textAlignment w:val="baseline"/>
        <w:rPr>
          <w:rFonts w:ascii="Verdana" w:eastAsia="Times New Roman" w:hAnsi="Verdana" w:cs="Times New Roman"/>
          <w:i/>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965"/>
      </w:tblGrid>
      <w:tr w:rsidR="00C63BA7" w:rsidRPr="00040D3A" w14:paraId="432C245F" w14:textId="77777777" w:rsidTr="00BD0545">
        <w:trPr>
          <w:trHeight w:val="656"/>
        </w:trPr>
        <w:tc>
          <w:tcPr>
            <w:tcW w:w="4782" w:type="dxa"/>
            <w:vAlign w:val="center"/>
          </w:tcPr>
          <w:p w14:paraId="62664C13" w14:textId="77777777" w:rsidR="00C63BA7" w:rsidRPr="00040D3A" w:rsidRDefault="00C63BA7" w:rsidP="00C63BA7">
            <w:pPr>
              <w:spacing w:after="6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Articles du CCAG travaux auxquels il est dérogé</w:t>
            </w:r>
          </w:p>
        </w:tc>
        <w:tc>
          <w:tcPr>
            <w:tcW w:w="4965" w:type="dxa"/>
            <w:vAlign w:val="center"/>
          </w:tcPr>
          <w:p w14:paraId="09815F28" w14:textId="77777777" w:rsidR="00C63BA7" w:rsidRPr="00040D3A" w:rsidRDefault="00C63BA7" w:rsidP="00C63BA7">
            <w:pPr>
              <w:spacing w:after="60" w:line="240" w:lineRule="auto"/>
              <w:jc w:val="center"/>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Articles du CCTP par lesquels sont introduites ces dérogations</w:t>
            </w:r>
          </w:p>
        </w:tc>
      </w:tr>
      <w:tr w:rsidR="00C63BA7" w:rsidRPr="00040D3A" w14:paraId="1BEC47A1" w14:textId="77777777" w:rsidTr="00BD0545">
        <w:trPr>
          <w:trHeight w:val="403"/>
        </w:trPr>
        <w:tc>
          <w:tcPr>
            <w:tcW w:w="4782" w:type="dxa"/>
            <w:vAlign w:val="center"/>
          </w:tcPr>
          <w:p w14:paraId="0F7C3C1D"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23 à 25</w:t>
            </w:r>
          </w:p>
        </w:tc>
        <w:tc>
          <w:tcPr>
            <w:tcW w:w="4965" w:type="dxa"/>
            <w:vAlign w:val="center"/>
          </w:tcPr>
          <w:p w14:paraId="2C1AD1B8"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p>
        </w:tc>
      </w:tr>
      <w:tr w:rsidR="00C63BA7" w:rsidRPr="00040D3A" w14:paraId="0C413328" w14:textId="77777777" w:rsidTr="00BD0545">
        <w:trPr>
          <w:trHeight w:val="403"/>
        </w:trPr>
        <w:tc>
          <w:tcPr>
            <w:tcW w:w="4782" w:type="dxa"/>
            <w:vAlign w:val="center"/>
          </w:tcPr>
          <w:p w14:paraId="52849F6A"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26</w:t>
            </w:r>
          </w:p>
        </w:tc>
        <w:tc>
          <w:tcPr>
            <w:tcW w:w="4965" w:type="dxa"/>
            <w:vAlign w:val="center"/>
          </w:tcPr>
          <w:p w14:paraId="44E47AA0"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p>
        </w:tc>
      </w:tr>
      <w:tr w:rsidR="00C63BA7" w:rsidRPr="00040D3A" w14:paraId="1C28151D" w14:textId="77777777" w:rsidTr="00BD0545">
        <w:trPr>
          <w:trHeight w:val="403"/>
        </w:trPr>
        <w:tc>
          <w:tcPr>
            <w:tcW w:w="4782" w:type="dxa"/>
            <w:vAlign w:val="center"/>
          </w:tcPr>
          <w:p w14:paraId="3C542FA4"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p>
        </w:tc>
        <w:tc>
          <w:tcPr>
            <w:tcW w:w="4965" w:type="dxa"/>
            <w:vAlign w:val="center"/>
          </w:tcPr>
          <w:p w14:paraId="04B48391" w14:textId="77777777" w:rsidR="00C63BA7" w:rsidRPr="00040D3A" w:rsidRDefault="00C63BA7" w:rsidP="00C63BA7">
            <w:pPr>
              <w:spacing w:after="60" w:line="240" w:lineRule="auto"/>
              <w:jc w:val="center"/>
              <w:rPr>
                <w:rFonts w:ascii="Arial" w:eastAsia="Times New Roman" w:hAnsi="Arial" w:cs="Times New Roman"/>
                <w:spacing w:val="-6"/>
                <w:sz w:val="20"/>
                <w:szCs w:val="18"/>
                <w:lang w:eastAsia="fr-FR"/>
              </w:rPr>
            </w:pPr>
          </w:p>
        </w:tc>
      </w:tr>
    </w:tbl>
    <w:p w14:paraId="48BEBF4B" w14:textId="6517C3EF" w:rsidR="00C63BA7" w:rsidRPr="00040D3A" w:rsidRDefault="00C63BA7" w:rsidP="00BD0545">
      <w:pPr>
        <w:pStyle w:val="05ARTICLENiv1-Texte"/>
      </w:pPr>
    </w:p>
    <w:p w14:paraId="58BD7E34" w14:textId="77777777" w:rsidR="00C63BA7" w:rsidRPr="00040D3A" w:rsidRDefault="00C63BA7" w:rsidP="00C63BA7">
      <w:pPr>
        <w:spacing w:after="120" w:line="240" w:lineRule="auto"/>
        <w:jc w:val="both"/>
        <w:rPr>
          <w:rFonts w:ascii="Arial" w:eastAsia="Times New Roman" w:hAnsi="Arial" w:cs="Arial"/>
          <w:noProof/>
          <w:spacing w:val="-6"/>
          <w:sz w:val="20"/>
          <w:szCs w:val="18"/>
          <w:lang w:eastAsia="fr-FR"/>
        </w:rPr>
      </w:pPr>
    </w:p>
    <w:p w14:paraId="789F888C" w14:textId="77777777" w:rsidR="00C63BA7" w:rsidRPr="00040D3A" w:rsidRDefault="00C63BA7" w:rsidP="00F36D6D">
      <w:pPr>
        <w:pStyle w:val="05ARTICLENiv1-Texte"/>
      </w:pPr>
      <w:r w:rsidRPr="00040D3A">
        <w:t>Fait en ………. originaux</w:t>
      </w:r>
    </w:p>
    <w:p w14:paraId="1B466623" w14:textId="77777777" w:rsidR="00C63BA7" w:rsidRPr="00040D3A" w:rsidRDefault="00C63BA7" w:rsidP="00F36D6D">
      <w:pPr>
        <w:pStyle w:val="05ARTICLENiv1-Texte"/>
        <w:rPr>
          <w:sz w:val="18"/>
        </w:rPr>
      </w:pPr>
      <w:r w:rsidRPr="00040D3A">
        <w:rPr>
          <w:sz w:val="18"/>
        </w:rPr>
        <w:t>(En application de l’article 1375 du code civil, le contrat doit être établi en autant d’originaux que de parties)</w:t>
      </w:r>
    </w:p>
    <w:p w14:paraId="76C9092E" w14:textId="77777777" w:rsidR="00C63BA7" w:rsidRPr="00040D3A" w:rsidRDefault="00C63BA7" w:rsidP="00C63BA7">
      <w:pPr>
        <w:tabs>
          <w:tab w:val="left" w:pos="3780"/>
          <w:tab w:val="left" w:pos="4320"/>
        </w:tabs>
        <w:spacing w:after="240" w:line="240" w:lineRule="auto"/>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A............................................................................</w:t>
      </w:r>
      <w:r w:rsidRPr="00040D3A">
        <w:rPr>
          <w:rFonts w:ascii="Arial" w:eastAsia="Times New Roman" w:hAnsi="Arial" w:cs="Times New Roman"/>
          <w:spacing w:val="-6"/>
          <w:sz w:val="20"/>
          <w:szCs w:val="18"/>
          <w:lang w:eastAsia="fr-FR"/>
        </w:rPr>
        <w:tab/>
        <w:t>le...........................................................................</w:t>
      </w:r>
    </w:p>
    <w:p w14:paraId="197219F5" w14:textId="77777777" w:rsidR="00C63BA7" w:rsidRPr="00040D3A" w:rsidRDefault="00C63BA7" w:rsidP="00F36D6D">
      <w:pPr>
        <w:pStyle w:val="05ARTICLENiv1-Texte"/>
      </w:pPr>
      <w:r w:rsidRPr="00040D3A">
        <w:t>Mention manuscrite</w:t>
      </w:r>
    </w:p>
    <w:p w14:paraId="495A8360" w14:textId="77777777" w:rsidR="00C63BA7" w:rsidRPr="00040D3A" w:rsidRDefault="00C63BA7" w:rsidP="00F36D6D">
      <w:pPr>
        <w:pStyle w:val="05ARTICLENiv1-Texte"/>
        <w:rPr>
          <w:i/>
        </w:rPr>
      </w:pPr>
      <w:r w:rsidRPr="00040D3A">
        <w:rPr>
          <w:i/>
        </w:rPr>
        <w:t>"lu et approuvé"</w:t>
      </w:r>
    </w:p>
    <w:p w14:paraId="306EDCA2" w14:textId="77777777" w:rsidR="00C63BA7" w:rsidRPr="00040D3A" w:rsidRDefault="00C63BA7" w:rsidP="00C63BA7">
      <w:pPr>
        <w:tabs>
          <w:tab w:val="left" w:pos="3780"/>
          <w:tab w:val="left" w:pos="4320"/>
        </w:tabs>
        <w:spacing w:after="240" w:line="240" w:lineRule="auto"/>
        <w:rPr>
          <w:rFonts w:ascii="Arial" w:eastAsia="Times New Roman" w:hAnsi="Arial" w:cs="Times New Roman"/>
          <w:spacing w:val="-6"/>
          <w:sz w:val="20"/>
          <w:szCs w:val="18"/>
          <w:lang w:eastAsia="fr-FR"/>
        </w:rPr>
      </w:pPr>
    </w:p>
    <w:p w14:paraId="2812F5C4" w14:textId="77777777" w:rsidR="00C63BA7" w:rsidRPr="00040D3A" w:rsidRDefault="00C63BA7" w:rsidP="00F36D6D">
      <w:pPr>
        <w:pStyle w:val="05ARTICLENiv1-Texte"/>
      </w:pPr>
      <w:r w:rsidRPr="00040D3A">
        <w:t>Signature(s) du (ou des)</w:t>
      </w:r>
    </w:p>
    <w:p w14:paraId="7A6B1B8B" w14:textId="77777777" w:rsidR="00C63BA7" w:rsidRPr="00040D3A" w:rsidRDefault="00C63BA7" w:rsidP="00F36D6D">
      <w:pPr>
        <w:pStyle w:val="05ARTICLENiv1-Texte"/>
      </w:pPr>
      <w:r w:rsidRPr="00040D3A">
        <w:t xml:space="preserve">entrepreneur(s) ou du mandataire </w:t>
      </w:r>
    </w:p>
    <w:p w14:paraId="7A0C9E4D" w14:textId="77777777" w:rsidR="00C63BA7" w:rsidRPr="00040D3A" w:rsidRDefault="00C63BA7" w:rsidP="00F36D6D">
      <w:pPr>
        <w:pStyle w:val="05ARTICLENiv1-Texte"/>
      </w:pPr>
      <w:r w:rsidRPr="00040D3A">
        <w:t xml:space="preserve">dûment habilité par un pouvoir </w:t>
      </w:r>
    </w:p>
    <w:p w14:paraId="5121E516" w14:textId="77777777" w:rsidR="00C63BA7" w:rsidRPr="00040D3A" w:rsidRDefault="00C63BA7" w:rsidP="00F36D6D">
      <w:pPr>
        <w:pStyle w:val="05ARTICLENiv1-Texte"/>
      </w:pPr>
      <w:r w:rsidRPr="00040D3A">
        <w:t>(ci-joint) des cotraitants</w:t>
      </w:r>
    </w:p>
    <w:p w14:paraId="1C5E533D" w14:textId="77777777" w:rsidR="00C63BA7" w:rsidRPr="00040D3A" w:rsidRDefault="00C63BA7"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69AC0142" w14:textId="77777777" w:rsidR="00C63BA7" w:rsidRPr="00040D3A" w:rsidRDefault="00C63BA7"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147FF9B6"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C9B8766"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45A60415"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CF78408"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E90D7B0"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65AF37ED"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311733C4" w14:textId="77777777" w:rsidR="003B6409" w:rsidRPr="00040D3A" w:rsidRDefault="003B6409"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73DC38A5" w14:textId="77777777" w:rsidR="003B6409" w:rsidRPr="00040D3A" w:rsidRDefault="003B6409"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6313B042" w14:textId="77777777" w:rsidR="003B6409" w:rsidRPr="00040D3A" w:rsidRDefault="003B6409"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783501D3" w14:textId="77777777" w:rsidR="003B6409" w:rsidRPr="00040D3A" w:rsidRDefault="003B6409"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E0179C2"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69A8C836"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B15BD6D"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5C10B119"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766F642"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14020437"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2C687B56"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3F50656A"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A4F5ED0"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63AE1F00" w14:textId="77777777" w:rsidR="00FC7B12"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4A3A0946" w14:textId="77777777" w:rsidR="00C5382B" w:rsidRDefault="00C5382B"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1DB427AF" w14:textId="77777777" w:rsidR="00C5382B" w:rsidRDefault="00C5382B"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307284C9" w14:textId="77777777" w:rsidR="00C5382B" w:rsidRPr="00040D3A" w:rsidRDefault="00C5382B"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29E82DC6"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4B30D88D" w14:textId="77777777" w:rsidR="00FC7B12" w:rsidRPr="00040D3A" w:rsidRDefault="00FC7B12" w:rsidP="00C63BA7">
      <w:pPr>
        <w:tabs>
          <w:tab w:val="left" w:leader="dot" w:pos="9526"/>
        </w:tabs>
        <w:spacing w:line="240" w:lineRule="auto"/>
        <w:jc w:val="both"/>
        <w:rPr>
          <w:rFonts w:ascii="Arial" w:eastAsia="Times New Roman" w:hAnsi="Arial" w:cs="Times New Roman"/>
          <w:noProof/>
          <w:spacing w:val="-6"/>
          <w:sz w:val="20"/>
          <w:szCs w:val="20"/>
          <w:lang w:eastAsia="fr-FR"/>
        </w:rPr>
      </w:pPr>
    </w:p>
    <w:p w14:paraId="06B9205D" w14:textId="77777777" w:rsidR="00C63BA7" w:rsidRPr="00040D3A" w:rsidRDefault="00C63BA7" w:rsidP="0092734C">
      <w:pPr>
        <w:pStyle w:val="04ARTICLE-Titre"/>
      </w:pPr>
      <w:bookmarkStart w:id="151" w:name="_Toc203126938"/>
      <w:r w:rsidRPr="00040D3A">
        <w:lastRenderedPageBreak/>
        <w:t>APPROBATION DU MARCHE</w:t>
      </w:r>
      <w:bookmarkEnd w:id="151"/>
    </w:p>
    <w:p w14:paraId="071B4C08" w14:textId="77777777" w:rsidR="00C63BA7" w:rsidRPr="00040D3A" w:rsidRDefault="00C63BA7" w:rsidP="00F36D6D">
      <w:pPr>
        <w:pStyle w:val="05ARTICLENiv1-Texte"/>
        <w:rPr>
          <w:b/>
        </w:rPr>
      </w:pPr>
      <w:bookmarkStart w:id="152" w:name="_Toc52704477"/>
      <w:bookmarkStart w:id="153" w:name="_Toc125177979"/>
      <w:bookmarkStart w:id="154" w:name="_Toc129494760"/>
      <w:bookmarkStart w:id="155" w:name="_Toc129495205"/>
      <w:bookmarkStart w:id="156" w:name="_Toc129495273"/>
      <w:bookmarkStart w:id="157" w:name="_Toc129511108"/>
      <w:bookmarkStart w:id="158" w:name="_Toc130717153"/>
      <w:r w:rsidRPr="00040D3A">
        <w:rPr>
          <w:b/>
        </w:rPr>
        <w:t xml:space="preserve">La présente offre est acceptée. </w:t>
      </w:r>
    </w:p>
    <w:p w14:paraId="3F089BA5" w14:textId="77777777" w:rsidR="00C63BA7" w:rsidRPr="00040D3A" w:rsidRDefault="00C63BA7" w:rsidP="00F36D6D">
      <w:pPr>
        <w:pStyle w:val="05ARTICLENiv1-Texte"/>
        <w:rPr>
          <w:b/>
        </w:rPr>
      </w:pPr>
      <w:bookmarkStart w:id="159" w:name="_Toc52704478"/>
      <w:bookmarkStart w:id="160" w:name="_Toc125177980"/>
      <w:bookmarkStart w:id="161" w:name="_Toc129494761"/>
      <w:bookmarkStart w:id="162" w:name="_Toc129495206"/>
      <w:bookmarkStart w:id="163" w:name="_Toc129495274"/>
      <w:bookmarkStart w:id="164" w:name="_Toc129511109"/>
      <w:bookmarkStart w:id="165" w:name="_Toc130717154"/>
      <w:bookmarkEnd w:id="152"/>
      <w:bookmarkEnd w:id="153"/>
      <w:bookmarkEnd w:id="154"/>
      <w:bookmarkEnd w:id="155"/>
      <w:bookmarkEnd w:id="156"/>
      <w:bookmarkEnd w:id="157"/>
      <w:bookmarkEnd w:id="158"/>
      <w:r w:rsidRPr="00040D3A">
        <w:rPr>
          <w:b/>
        </w:rPr>
        <w:t>Acceptation des sous-traitants</w:t>
      </w:r>
    </w:p>
    <w:p w14:paraId="4847E1F5" w14:textId="77777777" w:rsidR="00C63BA7" w:rsidRPr="00040D3A" w:rsidRDefault="00C63BA7" w:rsidP="00F36D6D">
      <w:pPr>
        <w:pStyle w:val="05ARTICLENiv1-Texte"/>
        <w:rPr>
          <w:shd w:val="clear" w:color="auto" w:fill="FFFFFF"/>
        </w:rPr>
      </w:pPr>
      <w:r w:rsidRPr="00040D3A">
        <w:rPr>
          <w:shd w:val="clear" w:color="auto" w:fill="FFFFFF"/>
        </w:rPr>
        <w:t>Les sous-traitants proposés à l'article 6 ci-dessus sont acceptés comme ayant droit au paiement direct dans les conditions indiquées.</w:t>
      </w:r>
      <w:bookmarkEnd w:id="159"/>
      <w:bookmarkEnd w:id="160"/>
      <w:bookmarkEnd w:id="161"/>
      <w:bookmarkEnd w:id="162"/>
      <w:bookmarkEnd w:id="163"/>
      <w:bookmarkEnd w:id="164"/>
      <w:bookmarkEnd w:id="165"/>
    </w:p>
    <w:p w14:paraId="08B445C1" w14:textId="0A2AE3E9" w:rsidR="00C63BA7" w:rsidRPr="00040D3A" w:rsidRDefault="00C63BA7" w:rsidP="00C63BA7">
      <w:pPr>
        <w:tabs>
          <w:tab w:val="right" w:leader="dot" w:pos="5103"/>
          <w:tab w:val="left" w:pos="6096"/>
          <w:tab w:val="right" w:leader="dot" w:pos="9072"/>
        </w:tabs>
        <w:spacing w:before="240" w:after="240" w:line="240" w:lineRule="auto"/>
        <w:rPr>
          <w:rFonts w:ascii="Arial" w:eastAsia="Times New Roman" w:hAnsi="Arial" w:cs="Arial"/>
          <w:spacing w:val="-6"/>
          <w:sz w:val="20"/>
          <w:szCs w:val="20"/>
          <w:lang w:eastAsia="fr-FR"/>
        </w:rPr>
      </w:pPr>
      <w:r w:rsidRPr="00040D3A">
        <w:rPr>
          <w:rFonts w:ascii="Arial" w:eastAsia="Times New Roman" w:hAnsi="Arial" w:cs="Times New Roman"/>
          <w:spacing w:val="-6"/>
          <w:sz w:val="20"/>
          <w:szCs w:val="18"/>
          <w:lang w:eastAsia="fr-FR"/>
        </w:rPr>
        <w:t xml:space="preserve">A </w:t>
      </w:r>
      <w:r w:rsidRPr="00040D3A">
        <w:rPr>
          <w:rFonts w:ascii="Arial" w:eastAsia="Times New Roman" w:hAnsi="Arial" w:cs="Times New Roman"/>
          <w:spacing w:val="-6"/>
          <w:sz w:val="20"/>
          <w:szCs w:val="18"/>
          <w:lang w:eastAsia="fr-FR"/>
        </w:rPr>
        <w:tab/>
      </w:r>
      <w:r w:rsidRPr="00040D3A">
        <w:rPr>
          <w:rFonts w:ascii="Arial" w:eastAsia="Times New Roman" w:hAnsi="Arial" w:cs="Arial"/>
          <w:spacing w:val="-6"/>
          <w:sz w:val="20"/>
          <w:szCs w:val="20"/>
          <w:lang w:eastAsia="fr-FR"/>
        </w:rPr>
        <w:tab/>
        <w:t xml:space="preserve">Le  </w:t>
      </w:r>
      <w:r w:rsidRPr="00040D3A">
        <w:rPr>
          <w:rFonts w:ascii="Arial" w:eastAsia="Times New Roman" w:hAnsi="Arial" w:cs="Arial"/>
          <w:spacing w:val="-6"/>
          <w:sz w:val="20"/>
          <w:szCs w:val="20"/>
          <w:lang w:eastAsia="fr-FR"/>
        </w:rPr>
        <w:tab/>
      </w:r>
    </w:p>
    <w:p w14:paraId="06E4B71D" w14:textId="77777777" w:rsidR="00C63BA7" w:rsidRPr="00040D3A" w:rsidRDefault="00C63BA7" w:rsidP="00C63BA7">
      <w:pPr>
        <w:shd w:val="clear" w:color="FF0000" w:fill="auto"/>
        <w:tabs>
          <w:tab w:val="left" w:pos="1418"/>
          <w:tab w:val="left" w:pos="6096"/>
          <w:tab w:val="right" w:leader="dot" w:pos="9072"/>
        </w:tabs>
        <w:overflowPunct w:val="0"/>
        <w:autoSpaceDE w:val="0"/>
        <w:autoSpaceDN w:val="0"/>
        <w:adjustRightInd w:val="0"/>
        <w:spacing w:after="240" w:line="240" w:lineRule="auto"/>
        <w:ind w:right="-28"/>
        <w:textAlignment w:val="baseline"/>
        <w:rPr>
          <w:rFonts w:ascii="Arial" w:eastAsia="Times New Roman" w:hAnsi="Arial" w:cs="Arial"/>
          <w:sz w:val="20"/>
          <w:szCs w:val="20"/>
          <w:lang w:eastAsia="fr-FR"/>
        </w:rPr>
      </w:pPr>
      <w:r w:rsidRPr="00040D3A">
        <w:rPr>
          <w:rFonts w:ascii="Arial" w:eastAsia="Times New Roman" w:hAnsi="Arial" w:cs="Arial"/>
          <w:sz w:val="20"/>
          <w:szCs w:val="20"/>
          <w:lang w:eastAsia="fr-FR"/>
        </w:rPr>
        <w:t>Le pouvoir adjudicateur</w:t>
      </w:r>
      <w:r w:rsidRPr="00040D3A">
        <w:rPr>
          <w:rFonts w:ascii="Arial" w:eastAsia="Times New Roman" w:hAnsi="Arial" w:cs="Arial"/>
          <w:sz w:val="20"/>
          <w:szCs w:val="20"/>
          <w:lang w:eastAsia="fr-FR"/>
        </w:rPr>
        <w:tab/>
      </w:r>
      <w:r w:rsidRPr="00040D3A">
        <w:rPr>
          <w:rFonts w:ascii="Times" w:eastAsia="Times New Roman" w:hAnsi="Times" w:cs="Times New Roman"/>
          <w:sz w:val="22"/>
          <w:szCs w:val="18"/>
          <w:lang w:eastAsia="fr-FR"/>
        </w:rPr>
        <w:t xml:space="preserve"> </w:t>
      </w:r>
      <w:r w:rsidRPr="00040D3A">
        <w:rPr>
          <w:rFonts w:ascii="Arial" w:eastAsia="Times New Roman" w:hAnsi="Arial" w:cs="Arial"/>
          <w:sz w:val="20"/>
          <w:szCs w:val="20"/>
          <w:lang w:eastAsia="fr-FR"/>
        </w:rPr>
        <w:t>Signature :</w:t>
      </w:r>
    </w:p>
    <w:p w14:paraId="0F517747" w14:textId="77777777" w:rsidR="00C63BA7" w:rsidRPr="00040D3A" w:rsidRDefault="00C63BA7" w:rsidP="00C63BA7">
      <w:pPr>
        <w:tabs>
          <w:tab w:val="right" w:leader="dot" w:pos="3970"/>
          <w:tab w:val="left" w:pos="6238"/>
          <w:tab w:val="right" w:leader="dot" w:pos="9072"/>
        </w:tabs>
        <w:spacing w:after="240" w:line="240" w:lineRule="auto"/>
        <w:rPr>
          <w:rFonts w:ascii="Arial" w:eastAsia="Times New Roman" w:hAnsi="Arial" w:cs="Times New Roman"/>
          <w:spacing w:val="-6"/>
          <w:sz w:val="20"/>
          <w:szCs w:val="18"/>
          <w:lang w:eastAsia="fr-FR"/>
        </w:rPr>
      </w:pPr>
    </w:p>
    <w:p w14:paraId="4359AAEC" w14:textId="77777777" w:rsidR="00C63BA7" w:rsidRPr="00040D3A" w:rsidRDefault="00C63BA7" w:rsidP="00F36D6D">
      <w:pPr>
        <w:pStyle w:val="05ARTICLENiv1-Texte"/>
        <w:rPr>
          <w:b/>
        </w:rPr>
      </w:pPr>
      <w:r w:rsidRPr="00040D3A">
        <w:rPr>
          <w:b/>
        </w:rPr>
        <w:t xml:space="preserve">Liste des pièces en annexe : </w:t>
      </w:r>
    </w:p>
    <w:p w14:paraId="61FEE830" w14:textId="701E71BA" w:rsidR="00C63BA7" w:rsidRPr="00040D3A" w:rsidRDefault="00E175E4" w:rsidP="00F36D6D">
      <w:pPr>
        <w:pStyle w:val="05ARTICLENiv1-Texte"/>
        <w:rPr>
          <w:b/>
        </w:rPr>
      </w:pPr>
      <w:r w:rsidRPr="00040D3A">
        <w:rPr>
          <w:b/>
        </w:rPr>
        <w:t xml:space="preserve">Annexe n°01 : Cadre d’acte spécial de sous-traitance </w:t>
      </w:r>
    </w:p>
    <w:p w14:paraId="292511A9" w14:textId="77777777" w:rsidR="00C63BA7" w:rsidRPr="00040D3A" w:rsidRDefault="00C63BA7" w:rsidP="00C63BA7">
      <w:pPr>
        <w:spacing w:after="240" w:line="240" w:lineRule="auto"/>
        <w:jc w:val="center"/>
        <w:rPr>
          <w:rFonts w:ascii="Arial" w:eastAsia="Times New Roman" w:hAnsi="Arial" w:cs="Times New Roman"/>
          <w:b/>
          <w:spacing w:val="-6"/>
          <w:sz w:val="20"/>
          <w:szCs w:val="20"/>
          <w:lang w:eastAsia="fr-FR"/>
        </w:rPr>
      </w:pPr>
      <w:bookmarkStart w:id="166" w:name="_Toc131224167"/>
      <w:bookmarkStart w:id="167" w:name="_Toc127865875"/>
      <w:bookmarkStart w:id="168" w:name="_Toc127866006"/>
      <w:bookmarkStart w:id="169" w:name="_Toc127866269"/>
      <w:bookmarkStart w:id="170" w:name="_Toc136683214"/>
    </w:p>
    <w:p w14:paraId="00B61EB1"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22443F25"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2F37357A"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740B4449"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6F47A2D9"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2A3F4243"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57DDDFAD"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75DAD9CB"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67E23ACD"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6CF6C6A0"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522EE781"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6C74119C"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3BD46E08"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5F8DF329"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63B645F5"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62A6AE94"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2F845728"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3B5AB4FC"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21DDF686"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5624C075" w14:textId="11F5B8C0" w:rsidR="00E175E4" w:rsidRPr="00040D3A" w:rsidRDefault="00E175E4" w:rsidP="008B6280">
      <w:pPr>
        <w:pStyle w:val="04ARTICLE-Titre"/>
        <w:numPr>
          <w:ilvl w:val="0"/>
          <w:numId w:val="0"/>
        </w:numPr>
        <w:ind w:left="360"/>
      </w:pPr>
      <w:bookmarkStart w:id="171" w:name="_Toc203126939"/>
      <w:r w:rsidRPr="00040D3A">
        <w:lastRenderedPageBreak/>
        <w:t>ANNEXE -  CADRE D’ACTE SPECIAL DE SOUS TRAITANCE</w:t>
      </w:r>
      <w:bookmarkEnd w:id="171"/>
      <w:r w:rsidRPr="00040D3A">
        <w:t xml:space="preserve"> </w:t>
      </w:r>
    </w:p>
    <w:p w14:paraId="2794674A" w14:textId="77777777" w:rsidR="00E175E4" w:rsidRPr="00040D3A" w:rsidRDefault="00E175E4" w:rsidP="00C63BA7">
      <w:pPr>
        <w:spacing w:after="240" w:line="240" w:lineRule="auto"/>
        <w:jc w:val="center"/>
        <w:rPr>
          <w:rFonts w:ascii="Arial" w:eastAsia="Times New Roman" w:hAnsi="Arial" w:cs="Times New Roman"/>
          <w:b/>
          <w:spacing w:val="-6"/>
          <w:sz w:val="20"/>
          <w:szCs w:val="20"/>
          <w:lang w:eastAsia="fr-FR"/>
        </w:rPr>
      </w:pPr>
    </w:p>
    <w:p w14:paraId="0344E2A1"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bookmarkStart w:id="172" w:name="CaseACocher1"/>
      <w:r w:rsidRPr="00040D3A">
        <w:rPr>
          <w:rFonts w:ascii="Arial" w:eastAsia="Times New Roman" w:hAnsi="Arial" w:cs="Times New Roman"/>
          <w:spacing w:val="-6"/>
          <w:sz w:val="18"/>
          <w:szCs w:val="18"/>
          <w:lang w:eastAsia="fr-FR"/>
        </w:rPr>
        <w:instrText xml:space="preserve"> FORMCHECKBOX </w:instrText>
      </w:r>
      <w:r w:rsidRPr="00040D3A">
        <w:rPr>
          <w:rFonts w:ascii="Arial" w:eastAsia="Times New Roman" w:hAnsi="Arial" w:cs="Times New Roman"/>
          <w:spacing w:val="-6"/>
          <w:sz w:val="18"/>
          <w:szCs w:val="18"/>
          <w:lang w:eastAsia="fr-FR"/>
        </w:rPr>
      </w:r>
      <w:r w:rsidRPr="00040D3A">
        <w:rPr>
          <w:rFonts w:ascii="Arial" w:eastAsia="Times New Roman" w:hAnsi="Arial" w:cs="Times New Roman"/>
          <w:spacing w:val="-6"/>
          <w:sz w:val="18"/>
          <w:szCs w:val="18"/>
          <w:lang w:eastAsia="fr-FR"/>
        </w:rPr>
        <w:fldChar w:fldCharType="separate"/>
      </w:r>
      <w:r w:rsidRPr="00040D3A">
        <w:rPr>
          <w:rFonts w:ascii="Arial" w:eastAsia="Times New Roman" w:hAnsi="Arial" w:cs="Times New Roman"/>
          <w:spacing w:val="-6"/>
          <w:sz w:val="18"/>
          <w:szCs w:val="18"/>
          <w:lang w:eastAsia="fr-FR"/>
        </w:rPr>
        <w:fldChar w:fldCharType="end"/>
      </w:r>
      <w:bookmarkEnd w:id="172"/>
      <w:r w:rsidRPr="00040D3A">
        <w:rPr>
          <w:rFonts w:ascii="Arial" w:eastAsia="Times New Roman" w:hAnsi="Arial" w:cs="Times New Roman"/>
          <w:spacing w:val="-6"/>
          <w:sz w:val="20"/>
          <w:szCs w:val="18"/>
          <w:lang w:eastAsia="fr-FR"/>
        </w:rPr>
        <w:t xml:space="preserve"> </w:t>
      </w:r>
      <w:r w:rsidRPr="00040D3A">
        <w:rPr>
          <w:rFonts w:ascii="Arial" w:eastAsia="Times New Roman" w:hAnsi="Arial" w:cs="Times New Roman"/>
          <w:sz w:val="20"/>
          <w:szCs w:val="18"/>
          <w:lang w:eastAsia="fr-FR"/>
        </w:rPr>
        <w:t>Annexe à l'acte d'engagement valant demande d'acceptation d'un sous-traitant et d’agrément de ses conditions de paiement.</w:t>
      </w:r>
    </w:p>
    <w:p w14:paraId="04B6EDD1"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 xml:space="preserve">Pièces à joindre à l’acte spécial au stade de l’offre : </w:t>
      </w:r>
    </w:p>
    <w:p w14:paraId="78CE2EA9"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Déclaration du sous-traitant attestant 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 ;</w:t>
      </w:r>
    </w:p>
    <w:p w14:paraId="18E10206"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xml:space="preserve">- Les pièces justifiant de la capacité technique, professionnelle et financière du sous-traitant identiques à celles exigées du titulaire pour ce qui concerne les prestations sous traitées </w:t>
      </w:r>
    </w:p>
    <w:p w14:paraId="0B175575"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Les attestations d'assurances RCP du sous-traitant</w:t>
      </w:r>
    </w:p>
    <w:p w14:paraId="1936229A"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b/>
          <w:spacing w:val="-6"/>
          <w:sz w:val="20"/>
          <w:szCs w:val="18"/>
          <w:lang w:eastAsia="fr-FR"/>
        </w:rPr>
      </w:pPr>
      <w:r w:rsidRPr="00040D3A">
        <w:rPr>
          <w:rFonts w:ascii="Arial" w:eastAsia="Times New Roman" w:hAnsi="Arial" w:cs="Times New Roman"/>
          <w:b/>
          <w:spacing w:val="-6"/>
          <w:sz w:val="20"/>
          <w:szCs w:val="18"/>
          <w:lang w:eastAsia="fr-FR"/>
        </w:rPr>
        <w:t>Pièces à remettre au stade de l’attribution du marché :</w:t>
      </w:r>
    </w:p>
    <w:p w14:paraId="4CDA3128"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xml:space="preserve">- Les pièces visées à l’article R.2143-6 à 10 du code de la commande publique: </w:t>
      </w:r>
    </w:p>
    <w:p w14:paraId="699CA2BF"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Une déclaration du sous-traitant attestant qu’il ne fait pas l’objet d’une des interdictions de soumissionner telles que définies aux articles L.2141-1 et L.2141-4,1° et 3° du code de la commande publique.</w:t>
      </w:r>
    </w:p>
    <w:p w14:paraId="391C63B6"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Les certificats délivrés par les administrations et organismes compétents</w:t>
      </w:r>
    </w:p>
    <w:p w14:paraId="112A0D4B"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Les pièces prévues aux articles R.1263-12, D.8222-5 ou D.8222-7 ou D.8254.2 à D.8254-5 du code du travail</w:t>
      </w:r>
    </w:p>
    <w:p w14:paraId="154CB75D"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Un extrait du registre pertinent, tel qu’un extrait K, un extrait Kbis, un extrait D1 ou un document équivalent</w:t>
      </w:r>
    </w:p>
    <w:p w14:paraId="3B231858"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Un certificat attestant de la régularité de la situation de l’employeur au regard de l’obligation d’emploi des travailleurs handicapés, délivré par l’association de gestion du fonds de développement pour l’insertion professionnelle des handicapés si le sous-traitant emploie plus de 20 salariés</w:t>
      </w:r>
    </w:p>
    <w:p w14:paraId="4C69AC3A"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Copie du jugement de redressement judiciaire du sous-traitant le cas échéant ;</w:t>
      </w:r>
    </w:p>
    <w:p w14:paraId="0D01191F" w14:textId="77777777" w:rsidR="00E175E4" w:rsidRPr="00040D3A" w:rsidRDefault="00E175E4" w:rsidP="00E175E4">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040D3A">
        <w:rPr>
          <w:rFonts w:ascii="Arial" w:eastAsia="Times New Roman" w:hAnsi="Arial" w:cs="Times New Roman"/>
          <w:spacing w:val="-6"/>
          <w:sz w:val="20"/>
          <w:szCs w:val="18"/>
          <w:lang w:eastAsia="fr-FR"/>
        </w:rPr>
        <w:t>- L’attestation d’assurance décennale</w:t>
      </w:r>
    </w:p>
    <w:p w14:paraId="7E2D6AE3" w14:textId="77777777" w:rsidR="00E175E4" w:rsidRPr="00040D3A" w:rsidRDefault="00E175E4" w:rsidP="00E175E4">
      <w:pPr>
        <w:spacing w:after="60" w:line="240" w:lineRule="auto"/>
        <w:rPr>
          <w:rFonts w:ascii="Arial" w:eastAsia="Times New Roman" w:hAnsi="Arial" w:cs="Times New Roman"/>
          <w:spacing w:val="-6"/>
          <w:sz w:val="20"/>
          <w:szCs w:val="20"/>
          <w:lang w:eastAsia="fr-FR"/>
        </w:rPr>
      </w:pPr>
    </w:p>
    <w:p w14:paraId="2F6A823F" w14:textId="77777777" w:rsidR="00E175E4" w:rsidRPr="00040D3A" w:rsidRDefault="00E175E4" w:rsidP="00E175E4">
      <w:pPr>
        <w:spacing w:after="60" w:line="240" w:lineRule="auto"/>
        <w:rPr>
          <w:rFonts w:ascii="Arial" w:eastAsia="Times New Roman" w:hAnsi="Arial" w:cs="Times New Roman"/>
          <w:spacing w:val="-6"/>
          <w:sz w:val="20"/>
          <w:szCs w:val="20"/>
          <w:lang w:eastAsia="fr-FR"/>
        </w:rPr>
      </w:pPr>
      <w:r w:rsidRPr="00040D3A">
        <w:rPr>
          <w:rFonts w:ascii="Arial" w:eastAsia="Times New Roman" w:hAnsi="Arial" w:cs="Times New Roman"/>
          <w:spacing w:val="-6"/>
          <w:sz w:val="20"/>
          <w:szCs w:val="20"/>
          <w:lang w:eastAsia="fr-FR"/>
        </w:rPr>
        <w:t>Ou</w:t>
      </w:r>
    </w:p>
    <w:p w14:paraId="2413876D" w14:textId="77777777" w:rsidR="00E175E4" w:rsidRPr="00040D3A" w:rsidRDefault="00E175E4" w:rsidP="00E175E4">
      <w:pPr>
        <w:spacing w:after="60" w:line="240" w:lineRule="auto"/>
        <w:rPr>
          <w:rFonts w:ascii="Arial" w:eastAsia="Times New Roman" w:hAnsi="Arial" w:cs="Times New Roman"/>
          <w:spacing w:val="-6"/>
          <w:sz w:val="20"/>
          <w:szCs w:val="20"/>
          <w:lang w:eastAsia="fr-FR"/>
        </w:rPr>
      </w:pPr>
    </w:p>
    <w:p w14:paraId="1C3F2097" w14:textId="77777777" w:rsidR="00E175E4" w:rsidRPr="00040D3A"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040D3A">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040D3A">
        <w:rPr>
          <w:rFonts w:ascii="Arial" w:eastAsia="Times New Roman" w:hAnsi="Arial" w:cs="Times New Roman"/>
          <w:spacing w:val="-6"/>
          <w:sz w:val="18"/>
          <w:szCs w:val="18"/>
          <w:lang w:eastAsia="fr-FR"/>
        </w:rPr>
        <w:instrText xml:space="preserve"> FORMCHECKBOX </w:instrText>
      </w:r>
      <w:r w:rsidRPr="00040D3A">
        <w:rPr>
          <w:rFonts w:ascii="Arial" w:eastAsia="Times New Roman" w:hAnsi="Arial" w:cs="Times New Roman"/>
          <w:spacing w:val="-6"/>
          <w:sz w:val="18"/>
          <w:szCs w:val="18"/>
          <w:lang w:eastAsia="fr-FR"/>
        </w:rPr>
      </w:r>
      <w:r w:rsidRPr="00040D3A">
        <w:rPr>
          <w:rFonts w:ascii="Arial" w:eastAsia="Times New Roman" w:hAnsi="Arial" w:cs="Times New Roman"/>
          <w:spacing w:val="-6"/>
          <w:sz w:val="18"/>
          <w:szCs w:val="18"/>
          <w:lang w:eastAsia="fr-FR"/>
        </w:rPr>
        <w:fldChar w:fldCharType="separate"/>
      </w:r>
      <w:r w:rsidRPr="00040D3A">
        <w:rPr>
          <w:rFonts w:ascii="Arial" w:eastAsia="Times New Roman" w:hAnsi="Arial" w:cs="Times New Roman"/>
          <w:spacing w:val="-6"/>
          <w:sz w:val="18"/>
          <w:szCs w:val="18"/>
          <w:lang w:eastAsia="fr-FR"/>
        </w:rPr>
        <w:fldChar w:fldCharType="end"/>
      </w:r>
      <w:r w:rsidRPr="00040D3A">
        <w:rPr>
          <w:rFonts w:ascii="Arial" w:eastAsia="Times New Roman" w:hAnsi="Arial" w:cs="Arial"/>
          <w:spacing w:val="-6"/>
          <w:sz w:val="20"/>
          <w:szCs w:val="20"/>
          <w:lang w:eastAsia="fr-FR"/>
        </w:rPr>
        <w:t xml:space="preserve"> Demande d'acceptation d'un sous-traitant et d’agrément de ses conditions de paiement en cours de marché.</w:t>
      </w:r>
    </w:p>
    <w:p w14:paraId="3CD1F8FA" w14:textId="77777777" w:rsidR="00E175E4" w:rsidRPr="00040D3A"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L’exemplaire unique du marché ou le certificat de cessibilité a-t-il été délivré ? </w:t>
      </w:r>
    </w:p>
    <w:p w14:paraId="5E496A88" w14:textId="77777777" w:rsidR="00E175E4" w:rsidRPr="00040D3A"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Oui</w:t>
      </w:r>
      <w:r w:rsidRPr="00040D3A">
        <w:rPr>
          <w:rFonts w:ascii="Arial" w:eastAsia="Times New Roman" w:hAnsi="Arial" w:cs="Arial"/>
          <w:spacing w:val="-6"/>
          <w:sz w:val="20"/>
          <w:szCs w:val="20"/>
          <w:lang w:eastAsia="fr-FR"/>
        </w:rPr>
        <w:tab/>
      </w:r>
      <w:r w:rsidRPr="00040D3A">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040D3A">
        <w:rPr>
          <w:rFonts w:ascii="Arial" w:eastAsia="Times New Roman" w:hAnsi="Arial" w:cs="Times New Roman"/>
          <w:spacing w:val="-6"/>
          <w:sz w:val="18"/>
          <w:szCs w:val="18"/>
          <w:lang w:eastAsia="fr-FR"/>
        </w:rPr>
        <w:instrText xml:space="preserve"> FORMCHECKBOX </w:instrText>
      </w:r>
      <w:r w:rsidRPr="00040D3A">
        <w:rPr>
          <w:rFonts w:ascii="Arial" w:eastAsia="Times New Roman" w:hAnsi="Arial" w:cs="Times New Roman"/>
          <w:spacing w:val="-6"/>
          <w:sz w:val="18"/>
          <w:szCs w:val="18"/>
          <w:lang w:eastAsia="fr-FR"/>
        </w:rPr>
      </w:r>
      <w:r w:rsidRPr="00040D3A">
        <w:rPr>
          <w:rFonts w:ascii="Arial" w:eastAsia="Times New Roman" w:hAnsi="Arial" w:cs="Times New Roman"/>
          <w:spacing w:val="-6"/>
          <w:sz w:val="18"/>
          <w:szCs w:val="18"/>
          <w:lang w:eastAsia="fr-FR"/>
        </w:rPr>
        <w:fldChar w:fldCharType="separate"/>
      </w:r>
      <w:r w:rsidRPr="00040D3A">
        <w:rPr>
          <w:rFonts w:ascii="Arial" w:eastAsia="Times New Roman" w:hAnsi="Arial" w:cs="Times New Roman"/>
          <w:spacing w:val="-6"/>
          <w:sz w:val="18"/>
          <w:szCs w:val="18"/>
          <w:lang w:eastAsia="fr-FR"/>
        </w:rPr>
        <w:fldChar w:fldCharType="end"/>
      </w:r>
      <w:r w:rsidRPr="00040D3A">
        <w:rPr>
          <w:rFonts w:ascii="Arial" w:eastAsia="Times New Roman" w:hAnsi="Arial" w:cs="Arial"/>
          <w:spacing w:val="-6"/>
          <w:sz w:val="20"/>
          <w:szCs w:val="20"/>
          <w:lang w:eastAsia="fr-FR"/>
        </w:rPr>
        <w:tab/>
        <w:t xml:space="preserve">Non </w:t>
      </w:r>
      <w:r w:rsidRPr="00040D3A">
        <w:rPr>
          <w:rFonts w:ascii="Arial" w:eastAsia="Times New Roman" w:hAnsi="Arial" w:cs="Arial"/>
          <w:spacing w:val="-6"/>
          <w:sz w:val="20"/>
          <w:szCs w:val="20"/>
          <w:lang w:eastAsia="fr-FR"/>
        </w:rPr>
        <w:tab/>
      </w:r>
      <w:r w:rsidRPr="00040D3A">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040D3A">
        <w:rPr>
          <w:rFonts w:ascii="Arial" w:eastAsia="Times New Roman" w:hAnsi="Arial" w:cs="Times New Roman"/>
          <w:spacing w:val="-6"/>
          <w:sz w:val="18"/>
          <w:szCs w:val="18"/>
          <w:lang w:eastAsia="fr-FR"/>
        </w:rPr>
        <w:instrText xml:space="preserve"> FORMCHECKBOX </w:instrText>
      </w:r>
      <w:r w:rsidRPr="00040D3A">
        <w:rPr>
          <w:rFonts w:ascii="Arial" w:eastAsia="Times New Roman" w:hAnsi="Arial" w:cs="Times New Roman"/>
          <w:spacing w:val="-6"/>
          <w:sz w:val="18"/>
          <w:szCs w:val="18"/>
          <w:lang w:eastAsia="fr-FR"/>
        </w:rPr>
      </w:r>
      <w:r w:rsidRPr="00040D3A">
        <w:rPr>
          <w:rFonts w:ascii="Arial" w:eastAsia="Times New Roman" w:hAnsi="Arial" w:cs="Times New Roman"/>
          <w:spacing w:val="-6"/>
          <w:sz w:val="18"/>
          <w:szCs w:val="18"/>
          <w:lang w:eastAsia="fr-FR"/>
        </w:rPr>
        <w:fldChar w:fldCharType="separate"/>
      </w:r>
      <w:r w:rsidRPr="00040D3A">
        <w:rPr>
          <w:rFonts w:ascii="Arial" w:eastAsia="Times New Roman" w:hAnsi="Arial" w:cs="Times New Roman"/>
          <w:spacing w:val="-6"/>
          <w:sz w:val="18"/>
          <w:szCs w:val="18"/>
          <w:lang w:eastAsia="fr-FR"/>
        </w:rPr>
        <w:fldChar w:fldCharType="end"/>
      </w:r>
    </w:p>
    <w:p w14:paraId="4188C9D5" w14:textId="77777777" w:rsidR="00E175E4" w:rsidRPr="00040D3A"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Si oui, l’exemplaire unique du marché ou le certificat de cessibilité a-t-il été restitué ? </w:t>
      </w:r>
    </w:p>
    <w:p w14:paraId="37B3D5D5" w14:textId="77777777" w:rsidR="00E175E4" w:rsidRPr="00040D3A"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Oui</w:t>
      </w:r>
      <w:r w:rsidRPr="00040D3A">
        <w:rPr>
          <w:rFonts w:ascii="Arial" w:eastAsia="Times New Roman" w:hAnsi="Arial" w:cs="Arial"/>
          <w:spacing w:val="-6"/>
          <w:sz w:val="20"/>
          <w:szCs w:val="20"/>
          <w:lang w:eastAsia="fr-FR"/>
        </w:rPr>
        <w:tab/>
      </w:r>
      <w:r w:rsidRPr="00040D3A">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040D3A">
        <w:rPr>
          <w:rFonts w:ascii="Arial" w:eastAsia="Times New Roman" w:hAnsi="Arial" w:cs="Times New Roman"/>
          <w:spacing w:val="-6"/>
          <w:sz w:val="18"/>
          <w:szCs w:val="18"/>
          <w:lang w:eastAsia="fr-FR"/>
        </w:rPr>
        <w:instrText xml:space="preserve"> FORMCHECKBOX </w:instrText>
      </w:r>
      <w:r w:rsidRPr="00040D3A">
        <w:rPr>
          <w:rFonts w:ascii="Arial" w:eastAsia="Times New Roman" w:hAnsi="Arial" w:cs="Times New Roman"/>
          <w:spacing w:val="-6"/>
          <w:sz w:val="18"/>
          <w:szCs w:val="18"/>
          <w:lang w:eastAsia="fr-FR"/>
        </w:rPr>
      </w:r>
      <w:r w:rsidRPr="00040D3A">
        <w:rPr>
          <w:rFonts w:ascii="Arial" w:eastAsia="Times New Roman" w:hAnsi="Arial" w:cs="Times New Roman"/>
          <w:spacing w:val="-6"/>
          <w:sz w:val="18"/>
          <w:szCs w:val="18"/>
          <w:lang w:eastAsia="fr-FR"/>
        </w:rPr>
        <w:fldChar w:fldCharType="separate"/>
      </w:r>
      <w:r w:rsidRPr="00040D3A">
        <w:rPr>
          <w:rFonts w:ascii="Arial" w:eastAsia="Times New Roman" w:hAnsi="Arial" w:cs="Times New Roman"/>
          <w:spacing w:val="-6"/>
          <w:sz w:val="18"/>
          <w:szCs w:val="18"/>
          <w:lang w:eastAsia="fr-FR"/>
        </w:rPr>
        <w:fldChar w:fldCharType="end"/>
      </w:r>
      <w:r w:rsidRPr="00040D3A">
        <w:rPr>
          <w:rFonts w:ascii="Arial" w:eastAsia="Times New Roman" w:hAnsi="Arial" w:cs="Arial"/>
          <w:spacing w:val="-6"/>
          <w:sz w:val="20"/>
          <w:szCs w:val="20"/>
          <w:lang w:eastAsia="fr-FR"/>
        </w:rPr>
        <w:tab/>
        <w:t xml:space="preserve">Non </w:t>
      </w:r>
      <w:r w:rsidRPr="00040D3A">
        <w:rPr>
          <w:rFonts w:ascii="Arial" w:eastAsia="Times New Roman" w:hAnsi="Arial" w:cs="Arial"/>
          <w:spacing w:val="-6"/>
          <w:sz w:val="20"/>
          <w:szCs w:val="20"/>
          <w:lang w:eastAsia="fr-FR"/>
        </w:rPr>
        <w:tab/>
      </w:r>
      <w:r w:rsidRPr="00040D3A">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040D3A">
        <w:rPr>
          <w:rFonts w:ascii="Arial" w:eastAsia="Times New Roman" w:hAnsi="Arial" w:cs="Times New Roman"/>
          <w:spacing w:val="-6"/>
          <w:sz w:val="18"/>
          <w:szCs w:val="18"/>
          <w:lang w:eastAsia="fr-FR"/>
        </w:rPr>
        <w:instrText xml:space="preserve"> FORMCHECKBOX </w:instrText>
      </w:r>
      <w:r w:rsidRPr="00040D3A">
        <w:rPr>
          <w:rFonts w:ascii="Arial" w:eastAsia="Times New Roman" w:hAnsi="Arial" w:cs="Times New Roman"/>
          <w:spacing w:val="-6"/>
          <w:sz w:val="18"/>
          <w:szCs w:val="18"/>
          <w:lang w:eastAsia="fr-FR"/>
        </w:rPr>
      </w:r>
      <w:r w:rsidRPr="00040D3A">
        <w:rPr>
          <w:rFonts w:ascii="Arial" w:eastAsia="Times New Roman" w:hAnsi="Arial" w:cs="Times New Roman"/>
          <w:spacing w:val="-6"/>
          <w:sz w:val="18"/>
          <w:szCs w:val="18"/>
          <w:lang w:eastAsia="fr-FR"/>
        </w:rPr>
        <w:fldChar w:fldCharType="separate"/>
      </w:r>
      <w:r w:rsidRPr="00040D3A">
        <w:rPr>
          <w:rFonts w:ascii="Arial" w:eastAsia="Times New Roman" w:hAnsi="Arial" w:cs="Times New Roman"/>
          <w:spacing w:val="-6"/>
          <w:sz w:val="18"/>
          <w:szCs w:val="18"/>
          <w:lang w:eastAsia="fr-FR"/>
        </w:rPr>
        <w:fldChar w:fldCharType="end"/>
      </w:r>
    </w:p>
    <w:p w14:paraId="091F23F9" w14:textId="77777777" w:rsidR="00E175E4" w:rsidRPr="00040D3A"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b/>
          <w:spacing w:val="-6"/>
          <w:sz w:val="20"/>
          <w:szCs w:val="20"/>
          <w:lang w:eastAsia="fr-FR"/>
        </w:rPr>
      </w:pPr>
      <w:r w:rsidRPr="00040D3A">
        <w:rPr>
          <w:rFonts w:ascii="Arial" w:eastAsia="Times New Roman" w:hAnsi="Arial" w:cs="Arial"/>
          <w:b/>
          <w:spacing w:val="-6"/>
          <w:sz w:val="20"/>
          <w:szCs w:val="20"/>
          <w:lang w:eastAsia="fr-FR"/>
        </w:rPr>
        <w:t xml:space="preserve">Pièces à joindre à l’acte spécial : </w:t>
      </w:r>
    </w:p>
    <w:p w14:paraId="0AB3C7E6" w14:textId="77777777" w:rsidR="00E175E4" w:rsidRPr="00040D3A" w:rsidRDefault="00E175E4" w:rsidP="00E175E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L’ensemble des pièces mentionnées ci-dessus.</w:t>
      </w:r>
    </w:p>
    <w:p w14:paraId="2E087E20" w14:textId="77777777" w:rsidR="00E175E4" w:rsidRPr="00040D3A" w:rsidRDefault="00E175E4" w:rsidP="00E175E4">
      <w:pPr>
        <w:spacing w:after="60" w:line="240" w:lineRule="auto"/>
        <w:rPr>
          <w:rFonts w:ascii="Arial" w:eastAsia="Times New Roman" w:hAnsi="Arial" w:cs="Times New Roman"/>
          <w:spacing w:val="-6"/>
          <w:sz w:val="12"/>
          <w:szCs w:val="12"/>
          <w:lang w:eastAsia="fr-FR"/>
        </w:rPr>
      </w:pPr>
    </w:p>
    <w:p w14:paraId="16DB549D" w14:textId="77777777" w:rsidR="00E175E4" w:rsidRPr="00040D3A" w:rsidRDefault="00E175E4" w:rsidP="00E175E4">
      <w:pPr>
        <w:tabs>
          <w:tab w:val="right" w:leader="dot" w:pos="9923"/>
        </w:tabs>
        <w:spacing w:line="240" w:lineRule="auto"/>
        <w:rPr>
          <w:rFonts w:ascii="Arial" w:eastAsia="Times New Roman" w:hAnsi="Arial" w:cs="Arial"/>
          <w:b/>
          <w:spacing w:val="-6"/>
          <w:sz w:val="20"/>
          <w:szCs w:val="20"/>
          <w:lang w:eastAsia="fr-FR"/>
        </w:rPr>
      </w:pPr>
      <w:r w:rsidRPr="00040D3A">
        <w:rPr>
          <w:rFonts w:ascii="Arial" w:eastAsia="Times New Roman" w:hAnsi="Arial" w:cs="Arial"/>
          <w:b/>
          <w:spacing w:val="-6"/>
          <w:sz w:val="20"/>
          <w:szCs w:val="20"/>
          <w:u w:val="single"/>
          <w:lang w:eastAsia="fr-FR"/>
        </w:rPr>
        <w:t>MAITRE DE L’OUVRAGE</w:t>
      </w:r>
      <w:r w:rsidRPr="00040D3A">
        <w:rPr>
          <w:rFonts w:ascii="Arial" w:eastAsia="Times New Roman" w:hAnsi="Arial" w:cs="Arial"/>
          <w:b/>
          <w:spacing w:val="-6"/>
          <w:sz w:val="20"/>
          <w:szCs w:val="20"/>
          <w:lang w:eastAsia="fr-FR"/>
        </w:rPr>
        <w:t xml:space="preserve"> : </w:t>
      </w:r>
    </w:p>
    <w:p w14:paraId="7749CD58"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65579FA7"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6D94BF14" w14:textId="77777777" w:rsidR="00E175E4" w:rsidRPr="00040D3A" w:rsidRDefault="00E175E4" w:rsidP="00E175E4">
      <w:pPr>
        <w:tabs>
          <w:tab w:val="left" w:pos="567"/>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Personnes habilitées à donner les renseignements sur l'état d'avancement du marché du sous-traitant : </w:t>
      </w:r>
    </w:p>
    <w:p w14:paraId="7E73544E"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29761FDC"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33B10793"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Organisme chargé des paiements : </w:t>
      </w:r>
      <w:r w:rsidRPr="00040D3A">
        <w:rPr>
          <w:rFonts w:ascii="Arial" w:eastAsia="Times New Roman" w:hAnsi="Arial" w:cs="Arial"/>
          <w:spacing w:val="-6"/>
          <w:sz w:val="20"/>
          <w:szCs w:val="20"/>
          <w:lang w:eastAsia="fr-FR"/>
        </w:rPr>
        <w:tab/>
      </w:r>
    </w:p>
    <w:p w14:paraId="297C6546" w14:textId="77777777" w:rsidR="00E175E4" w:rsidRPr="00040D3A" w:rsidRDefault="00E175E4" w:rsidP="00E175E4">
      <w:pPr>
        <w:tabs>
          <w:tab w:val="right" w:leader="dot" w:pos="9923"/>
        </w:tabs>
        <w:spacing w:before="120" w:after="120"/>
        <w:rPr>
          <w:rFonts w:ascii="Arial" w:eastAsia="Times New Roman" w:hAnsi="Arial" w:cs="Arial"/>
          <w:b/>
          <w:spacing w:val="-6"/>
          <w:sz w:val="20"/>
          <w:szCs w:val="20"/>
          <w:u w:val="single"/>
          <w:lang w:eastAsia="fr-FR"/>
        </w:rPr>
      </w:pPr>
      <w:r w:rsidRPr="00040D3A">
        <w:br w:type="page"/>
      </w:r>
      <w:r w:rsidRPr="00040D3A">
        <w:rPr>
          <w:rFonts w:ascii="Arial" w:eastAsia="Times New Roman" w:hAnsi="Arial" w:cs="Arial"/>
          <w:b/>
          <w:spacing w:val="-6"/>
          <w:sz w:val="20"/>
          <w:szCs w:val="20"/>
          <w:u w:val="single"/>
          <w:lang w:eastAsia="fr-FR"/>
        </w:rPr>
        <w:lastRenderedPageBreak/>
        <w:t xml:space="preserve">MARCHE : </w:t>
      </w:r>
    </w:p>
    <w:p w14:paraId="24460439" w14:textId="77777777" w:rsidR="00E175E4" w:rsidRPr="00040D3A" w:rsidRDefault="00E175E4" w:rsidP="00E175E4">
      <w:pPr>
        <w:tabs>
          <w:tab w:val="left" w:leader="dot" w:pos="9072"/>
          <w:tab w:val="right" w:leader="dot" w:pos="9923"/>
        </w:tabs>
        <w:spacing w:before="120" w:after="6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Objet : </w:t>
      </w:r>
      <w:r w:rsidRPr="00040D3A">
        <w:rPr>
          <w:rFonts w:ascii="Arial" w:eastAsia="Times New Roman" w:hAnsi="Arial" w:cs="Arial"/>
          <w:spacing w:val="-6"/>
          <w:sz w:val="20"/>
          <w:szCs w:val="20"/>
          <w:lang w:eastAsia="fr-FR"/>
        </w:rPr>
        <w:tab/>
      </w:r>
    </w:p>
    <w:p w14:paraId="2D1CD7B9"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468CA5F4"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1CC76200"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Titulaire : </w:t>
      </w:r>
      <w:r w:rsidRPr="00040D3A">
        <w:rPr>
          <w:rFonts w:ascii="Arial" w:eastAsia="Times New Roman" w:hAnsi="Arial" w:cs="Arial"/>
          <w:spacing w:val="-6"/>
          <w:sz w:val="20"/>
          <w:szCs w:val="20"/>
          <w:lang w:eastAsia="fr-FR"/>
        </w:rPr>
        <w:tab/>
      </w:r>
    </w:p>
    <w:p w14:paraId="2807641B"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3E982BF0" w14:textId="77777777" w:rsidR="00E175E4" w:rsidRPr="00040D3A" w:rsidRDefault="00E175E4" w:rsidP="00E175E4">
      <w:pPr>
        <w:spacing w:before="120" w:after="120" w:line="240" w:lineRule="auto"/>
        <w:rPr>
          <w:rFonts w:ascii="Arial" w:eastAsia="Times New Roman" w:hAnsi="Arial" w:cs="Arial"/>
          <w:b/>
          <w:spacing w:val="-6"/>
          <w:sz w:val="20"/>
          <w:szCs w:val="20"/>
          <w:u w:val="single"/>
          <w:lang w:eastAsia="fr-FR"/>
        </w:rPr>
      </w:pPr>
      <w:r w:rsidRPr="00040D3A">
        <w:rPr>
          <w:rFonts w:ascii="Arial" w:eastAsia="Times New Roman" w:hAnsi="Arial" w:cs="Arial"/>
          <w:b/>
          <w:spacing w:val="-6"/>
          <w:sz w:val="20"/>
          <w:szCs w:val="20"/>
          <w:u w:val="single"/>
          <w:lang w:eastAsia="fr-FR"/>
        </w:rPr>
        <w:t xml:space="preserve">PRESTATIONS SOUS-TRAITEES : </w:t>
      </w:r>
    </w:p>
    <w:p w14:paraId="6EDA5EA4"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Nature : </w:t>
      </w:r>
      <w:r w:rsidRPr="00040D3A">
        <w:rPr>
          <w:rFonts w:ascii="Arial" w:eastAsia="Times New Roman" w:hAnsi="Arial" w:cs="Arial"/>
          <w:spacing w:val="-6"/>
          <w:sz w:val="20"/>
          <w:szCs w:val="20"/>
          <w:lang w:eastAsia="fr-FR"/>
        </w:rPr>
        <w:tab/>
      </w:r>
    </w:p>
    <w:p w14:paraId="4A6DAC38"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6C74B6E2"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5498F46F"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Durée :</w:t>
      </w:r>
      <w:r w:rsidRPr="00040D3A">
        <w:rPr>
          <w:rFonts w:ascii="Arial" w:eastAsia="Times New Roman" w:hAnsi="Arial" w:cs="Arial"/>
          <w:spacing w:val="-6"/>
          <w:sz w:val="20"/>
          <w:szCs w:val="20"/>
          <w:lang w:eastAsia="fr-FR"/>
        </w:rPr>
        <w:tab/>
      </w:r>
    </w:p>
    <w:p w14:paraId="0AE63BBE"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Montant HT : </w:t>
      </w:r>
      <w:r w:rsidRPr="00040D3A">
        <w:rPr>
          <w:rFonts w:ascii="Arial" w:eastAsia="Times New Roman" w:hAnsi="Arial" w:cs="Arial"/>
          <w:spacing w:val="-6"/>
          <w:sz w:val="20"/>
          <w:szCs w:val="20"/>
          <w:lang w:eastAsia="fr-FR"/>
        </w:rPr>
        <w:tab/>
      </w:r>
    </w:p>
    <w:p w14:paraId="3D8E8D57"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20D1079E"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Montant TVA comprise :</w:t>
      </w:r>
      <w:r w:rsidRPr="00040D3A">
        <w:rPr>
          <w:rFonts w:ascii="Arial" w:eastAsia="Times New Roman" w:hAnsi="Arial" w:cs="Arial"/>
          <w:spacing w:val="-6"/>
          <w:sz w:val="20"/>
          <w:szCs w:val="20"/>
          <w:lang w:eastAsia="fr-FR"/>
        </w:rPr>
        <w:tab/>
      </w:r>
    </w:p>
    <w:p w14:paraId="0E1DF70B"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2E9B0EC7"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TVA AUTO LIQUIDEE en application de la loi de finances 2014</w:t>
      </w:r>
    </w:p>
    <w:p w14:paraId="0D92C176"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p>
    <w:p w14:paraId="52148530" w14:textId="77777777" w:rsidR="00E175E4" w:rsidRPr="00040D3A" w:rsidRDefault="00E175E4" w:rsidP="00E175E4">
      <w:pPr>
        <w:tabs>
          <w:tab w:val="left" w:leader="dot" w:pos="9072"/>
          <w:tab w:val="right" w:leader="dot" w:pos="9923"/>
        </w:tabs>
        <w:spacing w:line="240" w:lineRule="auto"/>
        <w:rPr>
          <w:rFonts w:ascii="Arial" w:eastAsia="Times New Roman" w:hAnsi="Arial" w:cs="Arial"/>
          <w:b/>
          <w:spacing w:val="-6"/>
          <w:sz w:val="20"/>
          <w:szCs w:val="20"/>
          <w:lang w:eastAsia="fr-FR"/>
        </w:rPr>
      </w:pPr>
      <w:r w:rsidRPr="00040D3A">
        <w:rPr>
          <w:rFonts w:ascii="Arial" w:eastAsia="Times New Roman" w:hAnsi="Arial" w:cs="Arial"/>
          <w:b/>
          <w:spacing w:val="-6"/>
          <w:sz w:val="20"/>
          <w:szCs w:val="20"/>
          <w:lang w:eastAsia="fr-FR"/>
        </w:rPr>
        <w:t>- Sous-traitance de données à caractère personnel :</w:t>
      </w:r>
    </w:p>
    <w:p w14:paraId="78465A8D" w14:textId="77777777" w:rsidR="00E175E4" w:rsidRPr="00040D3A" w:rsidRDefault="00E175E4" w:rsidP="00E175E4">
      <w:pPr>
        <w:tabs>
          <w:tab w:val="left" w:leader="dot" w:pos="9072"/>
          <w:tab w:val="right" w:leader="dot" w:pos="9923"/>
        </w:tabs>
        <w:spacing w:line="240" w:lineRule="auto"/>
        <w:rPr>
          <w:rFonts w:ascii="Arial" w:eastAsia="Times New Roman" w:hAnsi="Arial" w:cs="Arial"/>
          <w:b/>
          <w:spacing w:val="-6"/>
          <w:sz w:val="20"/>
          <w:szCs w:val="20"/>
          <w:lang w:eastAsia="fr-FR"/>
        </w:rPr>
      </w:pPr>
    </w:p>
    <w:p w14:paraId="3E0CC471" w14:textId="77777777" w:rsidR="00E175E4" w:rsidRPr="00040D3A" w:rsidRDefault="00E175E4" w:rsidP="00E175E4">
      <w:pPr>
        <w:tabs>
          <w:tab w:val="left" w:leader="dot" w:pos="9072"/>
          <w:tab w:val="right" w:leader="dot" w:pos="9923"/>
        </w:tabs>
        <w:spacing w:line="240" w:lineRule="auto"/>
        <w:rPr>
          <w:rFonts w:ascii="Arial" w:eastAsia="Times New Roman" w:hAnsi="Arial" w:cs="Arial"/>
          <w:b/>
          <w:spacing w:val="-6"/>
          <w:sz w:val="20"/>
          <w:szCs w:val="20"/>
          <w:lang w:eastAsia="fr-FR"/>
        </w:rPr>
      </w:pPr>
      <w:r w:rsidRPr="00040D3A">
        <w:rPr>
          <w:rFonts w:ascii="Arial" w:eastAsia="Times New Roman" w:hAnsi="Arial" w:cs="Arial"/>
          <w:b/>
          <w:spacing w:val="-6"/>
          <w:sz w:val="20"/>
          <w:szCs w:val="20"/>
          <w:lang w:eastAsia="fr-FR"/>
        </w:rPr>
        <w:t>Le sous-traitant est autorisé à traiter les données à caractère personnel nécessaires pour l’exécution du marché.</w:t>
      </w:r>
    </w:p>
    <w:p w14:paraId="0AD8E837" w14:textId="77777777" w:rsidR="00E175E4" w:rsidRPr="00040D3A" w:rsidRDefault="00E175E4" w:rsidP="00E175E4">
      <w:pPr>
        <w:tabs>
          <w:tab w:val="left" w:leader="dot" w:pos="9072"/>
          <w:tab w:val="right" w:leader="dot" w:pos="9923"/>
        </w:tabs>
        <w:spacing w:line="240" w:lineRule="auto"/>
        <w:rPr>
          <w:rFonts w:ascii="Arial" w:eastAsia="Times New Roman" w:hAnsi="Arial" w:cs="Arial"/>
          <w:b/>
          <w:spacing w:val="-6"/>
          <w:sz w:val="20"/>
          <w:szCs w:val="20"/>
          <w:lang w:eastAsia="fr-FR"/>
        </w:rPr>
      </w:pPr>
    </w:p>
    <w:p w14:paraId="3E512C32" w14:textId="77777777" w:rsidR="00E175E4" w:rsidRPr="00040D3A"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Nature des opérations réalisées sur les données :…………………………………………………….</w:t>
      </w:r>
    </w:p>
    <w:p w14:paraId="4B194611" w14:textId="77777777" w:rsidR="00E175E4" w:rsidRPr="00040D3A"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Finalité(s) du traitement :…………………………………………………………………………………</w:t>
      </w:r>
    </w:p>
    <w:p w14:paraId="23A1D417" w14:textId="77777777" w:rsidR="00E175E4" w:rsidRPr="00040D3A"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Données à caractère personnel traitées :……………………………………………………………….</w:t>
      </w:r>
    </w:p>
    <w:p w14:paraId="12524F00" w14:textId="77777777" w:rsidR="00E175E4" w:rsidRPr="00040D3A"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Catégories de personnes concernées :…………………………………………………………………</w:t>
      </w:r>
    </w:p>
    <w:p w14:paraId="7AAD61E7" w14:textId="77777777" w:rsidR="00E175E4" w:rsidRPr="00040D3A"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Durée du traitement :……………………………………………………………………………………..</w:t>
      </w:r>
    </w:p>
    <w:p w14:paraId="6891CFE1" w14:textId="77777777" w:rsidR="00E175E4" w:rsidRPr="00040D3A" w:rsidRDefault="00E175E4" w:rsidP="00E175E4">
      <w:pPr>
        <w:tabs>
          <w:tab w:val="left" w:leader="dot" w:pos="993"/>
          <w:tab w:val="right" w:leader="dot" w:pos="9923"/>
        </w:tabs>
        <w:spacing w:line="240" w:lineRule="auto"/>
        <w:ind w:left="720"/>
        <w:rPr>
          <w:rFonts w:ascii="Arial" w:eastAsia="Times New Roman" w:hAnsi="Arial" w:cs="Arial"/>
          <w:spacing w:val="-6"/>
          <w:sz w:val="20"/>
          <w:szCs w:val="20"/>
          <w:lang w:eastAsia="fr-FR"/>
        </w:rPr>
      </w:pPr>
    </w:p>
    <w:p w14:paraId="3CE0D968" w14:textId="77777777" w:rsidR="00E175E4" w:rsidRPr="00040D3A" w:rsidRDefault="00E175E4" w:rsidP="00E175E4">
      <w:pPr>
        <w:tabs>
          <w:tab w:val="left" w:leader="dot" w:pos="0"/>
          <w:tab w:val="right" w:leader="dot" w:pos="9923"/>
        </w:tabs>
        <w:spacing w:line="240" w:lineRule="auto"/>
        <w:jc w:val="both"/>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Le soumissionnaire/titulaire déclare que :</w:t>
      </w:r>
    </w:p>
    <w:p w14:paraId="19014F7D" w14:textId="77777777" w:rsidR="00E175E4" w:rsidRPr="00040D3A" w:rsidRDefault="00E175E4" w:rsidP="00E175E4">
      <w:pPr>
        <w:tabs>
          <w:tab w:val="left" w:leader="dot" w:pos="426"/>
          <w:tab w:val="left" w:pos="1134"/>
        </w:tabs>
        <w:spacing w:after="240" w:line="240" w:lineRule="auto"/>
        <w:ind w:left="1134" w:hanging="414"/>
        <w:jc w:val="both"/>
        <w:rPr>
          <w:rFonts w:ascii="Arial" w:eastAsia="Times New Roman" w:hAnsi="Arial" w:cs="Arial"/>
          <w:spacing w:val="-6"/>
          <w:sz w:val="20"/>
          <w:szCs w:val="20"/>
          <w:lang w:eastAsia="fr-FR"/>
        </w:rPr>
      </w:pPr>
      <w:r w:rsidRPr="00040D3A">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040D3A">
        <w:rPr>
          <w:rFonts w:ascii="Arial" w:eastAsia="Times New Roman" w:hAnsi="Arial" w:cs="Times New Roman"/>
          <w:spacing w:val="-6"/>
          <w:sz w:val="18"/>
          <w:szCs w:val="18"/>
          <w:lang w:eastAsia="fr-FR"/>
        </w:rPr>
        <w:instrText xml:space="preserve"> FORMCHECKBOX </w:instrText>
      </w:r>
      <w:r w:rsidRPr="00040D3A">
        <w:rPr>
          <w:rFonts w:ascii="Arial" w:eastAsia="Times New Roman" w:hAnsi="Arial" w:cs="Times New Roman"/>
          <w:spacing w:val="-6"/>
          <w:sz w:val="18"/>
          <w:szCs w:val="18"/>
          <w:lang w:eastAsia="fr-FR"/>
        </w:rPr>
      </w:r>
      <w:r w:rsidRPr="00040D3A">
        <w:rPr>
          <w:rFonts w:ascii="Arial" w:eastAsia="Times New Roman" w:hAnsi="Arial" w:cs="Times New Roman"/>
          <w:spacing w:val="-6"/>
          <w:sz w:val="18"/>
          <w:szCs w:val="18"/>
          <w:lang w:eastAsia="fr-FR"/>
        </w:rPr>
        <w:fldChar w:fldCharType="separate"/>
      </w:r>
      <w:r w:rsidRPr="00040D3A">
        <w:rPr>
          <w:rFonts w:ascii="Arial" w:eastAsia="Times New Roman" w:hAnsi="Arial" w:cs="Times New Roman"/>
          <w:spacing w:val="-6"/>
          <w:sz w:val="18"/>
          <w:szCs w:val="18"/>
          <w:lang w:eastAsia="fr-FR"/>
        </w:rPr>
        <w:fldChar w:fldCharType="end"/>
      </w:r>
      <w:r w:rsidRPr="00040D3A">
        <w:rPr>
          <w:rFonts w:ascii="Arial" w:eastAsia="Times New Roman" w:hAnsi="Arial" w:cs="Arial"/>
          <w:spacing w:val="-6"/>
          <w:sz w:val="20"/>
          <w:szCs w:val="20"/>
          <w:lang w:eastAsia="fr-FR"/>
        </w:rPr>
        <w:tab/>
        <w:t xml:space="preserve">Le sous-traitant présente des garanties suffisantes pour la mise en œuvre de mesures techniques et organisationnelles propres à assurer la protection des données personnelles ; </w:t>
      </w:r>
    </w:p>
    <w:p w14:paraId="625326AE" w14:textId="77777777" w:rsidR="00E175E4" w:rsidRPr="00040D3A" w:rsidRDefault="00E175E4" w:rsidP="00E175E4">
      <w:pPr>
        <w:tabs>
          <w:tab w:val="right" w:leader="dot" w:pos="426"/>
          <w:tab w:val="left" w:pos="1134"/>
        </w:tabs>
        <w:spacing w:after="240" w:line="240" w:lineRule="auto"/>
        <w:ind w:left="720"/>
        <w:jc w:val="both"/>
        <w:rPr>
          <w:rFonts w:ascii="Arial" w:eastAsia="Times New Roman" w:hAnsi="Arial" w:cs="Arial"/>
          <w:spacing w:val="-6"/>
          <w:sz w:val="20"/>
          <w:szCs w:val="20"/>
          <w:lang w:eastAsia="fr-FR"/>
        </w:rPr>
      </w:pPr>
      <w:r w:rsidRPr="00040D3A">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040D3A">
        <w:rPr>
          <w:rFonts w:ascii="Arial" w:eastAsia="Times New Roman" w:hAnsi="Arial" w:cs="Times New Roman"/>
          <w:spacing w:val="-6"/>
          <w:sz w:val="18"/>
          <w:szCs w:val="18"/>
          <w:lang w:eastAsia="fr-FR"/>
        </w:rPr>
        <w:instrText xml:space="preserve"> FORMCHECKBOX </w:instrText>
      </w:r>
      <w:r w:rsidRPr="00040D3A">
        <w:rPr>
          <w:rFonts w:ascii="Arial" w:eastAsia="Times New Roman" w:hAnsi="Arial" w:cs="Times New Roman"/>
          <w:spacing w:val="-6"/>
          <w:sz w:val="18"/>
          <w:szCs w:val="18"/>
          <w:lang w:eastAsia="fr-FR"/>
        </w:rPr>
      </w:r>
      <w:r w:rsidRPr="00040D3A">
        <w:rPr>
          <w:rFonts w:ascii="Arial" w:eastAsia="Times New Roman" w:hAnsi="Arial" w:cs="Times New Roman"/>
          <w:spacing w:val="-6"/>
          <w:sz w:val="18"/>
          <w:szCs w:val="18"/>
          <w:lang w:eastAsia="fr-FR"/>
        </w:rPr>
        <w:fldChar w:fldCharType="separate"/>
      </w:r>
      <w:r w:rsidRPr="00040D3A">
        <w:rPr>
          <w:rFonts w:ascii="Arial" w:eastAsia="Times New Roman" w:hAnsi="Arial" w:cs="Times New Roman"/>
          <w:spacing w:val="-6"/>
          <w:sz w:val="18"/>
          <w:szCs w:val="18"/>
          <w:lang w:eastAsia="fr-FR"/>
        </w:rPr>
        <w:fldChar w:fldCharType="end"/>
      </w:r>
      <w:r w:rsidRPr="00040D3A">
        <w:rPr>
          <w:rFonts w:ascii="Arial" w:eastAsia="Times New Roman" w:hAnsi="Arial" w:cs="Arial"/>
          <w:spacing w:val="-6"/>
          <w:sz w:val="20"/>
          <w:szCs w:val="20"/>
          <w:lang w:eastAsia="fr-FR"/>
        </w:rPr>
        <w:tab/>
        <w:t>Le contrat de sous-traitance intègrera les clauses obligatoires prévues par l’article 28 du RGPD.</w:t>
      </w:r>
    </w:p>
    <w:p w14:paraId="2AFFCADD" w14:textId="77777777" w:rsidR="00E175E4" w:rsidRPr="00040D3A" w:rsidRDefault="00E175E4" w:rsidP="00E175E4">
      <w:pPr>
        <w:tabs>
          <w:tab w:val="left" w:leader="dot" w:pos="993"/>
          <w:tab w:val="right" w:leader="dot" w:pos="9923"/>
        </w:tabs>
        <w:spacing w:line="240" w:lineRule="auto"/>
        <w:jc w:val="both"/>
        <w:rPr>
          <w:rFonts w:ascii="Arial" w:eastAsia="Times New Roman" w:hAnsi="Arial" w:cs="Arial"/>
          <w:sz w:val="20"/>
          <w:szCs w:val="20"/>
          <w:lang w:eastAsia="fr-FR"/>
        </w:rPr>
      </w:pPr>
      <w:r w:rsidRPr="00040D3A">
        <w:rPr>
          <w:rFonts w:ascii="Arial" w:eastAsia="Times New Roman" w:hAnsi="Arial" w:cs="Arial"/>
          <w:sz w:val="20"/>
          <w:szCs w:val="20"/>
          <w:lang w:eastAsia="fr-FR"/>
        </w:rPr>
        <w:t>Le sous-traitant reconnait avoir eu communication des dispositions contractuelles du marché relatives au traitement des données à caractère personnel.</w:t>
      </w:r>
    </w:p>
    <w:p w14:paraId="3216381C" w14:textId="77777777" w:rsidR="00E175E4" w:rsidRPr="00040D3A" w:rsidRDefault="00E175E4" w:rsidP="00E175E4">
      <w:pPr>
        <w:spacing w:before="120" w:after="120" w:line="240" w:lineRule="auto"/>
        <w:jc w:val="both"/>
        <w:rPr>
          <w:rFonts w:ascii="Arial" w:eastAsia="Times New Roman" w:hAnsi="Arial" w:cs="Arial"/>
          <w:b/>
          <w:spacing w:val="-6"/>
          <w:sz w:val="20"/>
          <w:szCs w:val="20"/>
          <w:u w:val="single"/>
          <w:lang w:eastAsia="fr-FR"/>
        </w:rPr>
      </w:pPr>
      <w:r w:rsidRPr="00040D3A">
        <w:rPr>
          <w:rFonts w:ascii="Arial" w:eastAsia="Times New Roman" w:hAnsi="Arial" w:cs="Arial"/>
          <w:b/>
          <w:spacing w:val="-6"/>
          <w:sz w:val="20"/>
          <w:szCs w:val="20"/>
          <w:u w:val="single"/>
          <w:lang w:eastAsia="fr-FR"/>
        </w:rPr>
        <w:t xml:space="preserve">SOUS-TRAITANT : </w:t>
      </w:r>
    </w:p>
    <w:p w14:paraId="19734A03"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Nom, raison ou dénomination sociale : </w:t>
      </w:r>
      <w:r w:rsidRPr="00040D3A">
        <w:rPr>
          <w:rFonts w:ascii="Arial" w:eastAsia="Times New Roman" w:hAnsi="Arial" w:cs="Arial"/>
          <w:spacing w:val="-6"/>
          <w:sz w:val="20"/>
          <w:szCs w:val="20"/>
          <w:lang w:eastAsia="fr-FR"/>
        </w:rPr>
        <w:tab/>
      </w:r>
    </w:p>
    <w:p w14:paraId="76EB25A2"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360FC22C"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Entreprise individuelle ou forme juridique de la société :  </w:t>
      </w:r>
      <w:r w:rsidRPr="00040D3A">
        <w:rPr>
          <w:rFonts w:ascii="Arial" w:eastAsia="Times New Roman" w:hAnsi="Arial" w:cs="Arial"/>
          <w:spacing w:val="-6"/>
          <w:sz w:val="20"/>
          <w:szCs w:val="20"/>
          <w:lang w:eastAsia="fr-FR"/>
        </w:rPr>
        <w:tab/>
      </w:r>
    </w:p>
    <w:p w14:paraId="1598D174" w14:textId="77777777" w:rsidR="00E175E4" w:rsidRPr="00040D3A" w:rsidRDefault="00E175E4" w:rsidP="00E175E4">
      <w:pPr>
        <w:tabs>
          <w:tab w:val="right" w:leader="dot" w:pos="9072"/>
        </w:tabs>
        <w:overflowPunct w:val="0"/>
        <w:autoSpaceDE w:val="0"/>
        <w:autoSpaceDN w:val="0"/>
        <w:adjustRightInd w:val="0"/>
        <w:spacing w:before="120" w:after="120" w:line="240" w:lineRule="auto"/>
        <w:ind w:right="-28"/>
        <w:textAlignment w:val="baseline"/>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Immatriculée à l’INSEE :</w:t>
      </w:r>
    </w:p>
    <w:p w14:paraId="22A7FCD9" w14:textId="77777777" w:rsidR="00E175E4" w:rsidRPr="00040D3A"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Numéro SIRET :………………………………………….</w:t>
      </w:r>
    </w:p>
    <w:p w14:paraId="219BE308" w14:textId="77777777" w:rsidR="00E175E4" w:rsidRPr="00040D3A" w:rsidRDefault="00E175E4" w:rsidP="00E175E4">
      <w:pPr>
        <w:numPr>
          <w:ilvl w:val="0"/>
          <w:numId w:val="5"/>
        </w:numPr>
        <w:tabs>
          <w:tab w:val="left" w:leader="dot" w:pos="9356"/>
        </w:tabs>
        <w:spacing w:line="240" w:lineRule="auto"/>
        <w:ind w:left="454" w:hanging="227"/>
        <w:rPr>
          <w:rFonts w:ascii="Arial" w:eastAsia="Times New Roman" w:hAnsi="Arial" w:cs="Times New Roman"/>
          <w:noProof/>
          <w:sz w:val="20"/>
          <w:szCs w:val="20"/>
          <w:lang w:eastAsia="fr-FR"/>
        </w:rPr>
      </w:pPr>
      <w:r w:rsidRPr="00040D3A">
        <w:rPr>
          <w:rFonts w:ascii="Arial" w:eastAsia="Times New Roman" w:hAnsi="Arial" w:cs="Times New Roman"/>
          <w:noProof/>
          <w:sz w:val="20"/>
          <w:szCs w:val="20"/>
          <w:lang w:eastAsia="fr-FR"/>
        </w:rPr>
        <w:t>Code la nomenclature d’activité française (NAF) :………………………………………………..</w:t>
      </w:r>
    </w:p>
    <w:p w14:paraId="74616758"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Numéro d’identification au registre du commerce : ………………………………………………</w:t>
      </w:r>
    </w:p>
    <w:p w14:paraId="57C69912"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Adresse </w:t>
      </w:r>
      <w:r w:rsidRPr="00040D3A">
        <w:rPr>
          <w:rFonts w:ascii="Arial" w:eastAsia="Times New Roman" w:hAnsi="Arial" w:cs="Arial"/>
          <w:spacing w:val="-6"/>
          <w:sz w:val="20"/>
          <w:szCs w:val="20"/>
          <w:lang w:eastAsia="fr-FR"/>
        </w:rPr>
        <w:tab/>
      </w:r>
    </w:p>
    <w:p w14:paraId="78EB3C59" w14:textId="77777777" w:rsidR="00E175E4" w:rsidRPr="00040D3A" w:rsidRDefault="00E175E4" w:rsidP="00E175E4">
      <w:pPr>
        <w:tabs>
          <w:tab w:val="left" w:leader="dot" w:pos="9072"/>
          <w:tab w:val="right" w:leader="dot" w:pos="9923"/>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7377295A"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Compte à créditer (établissement de crédit, agence ou centre, numéro de compte) </w:t>
      </w:r>
      <w:r w:rsidRPr="00040D3A">
        <w:rPr>
          <w:rFonts w:ascii="Arial" w:eastAsia="Times New Roman" w:hAnsi="Arial" w:cs="Arial"/>
          <w:spacing w:val="-6"/>
          <w:sz w:val="20"/>
          <w:szCs w:val="20"/>
          <w:lang w:eastAsia="fr-FR"/>
        </w:rPr>
        <w:tab/>
      </w:r>
    </w:p>
    <w:p w14:paraId="3D7A47D3"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1722334F"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p>
    <w:p w14:paraId="16172662"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p>
    <w:p w14:paraId="1128386C" w14:textId="77777777" w:rsidR="00E175E4" w:rsidRPr="00040D3A" w:rsidRDefault="00E175E4" w:rsidP="00E175E4">
      <w:pPr>
        <w:spacing w:before="120" w:after="120" w:line="240" w:lineRule="auto"/>
        <w:rPr>
          <w:rFonts w:ascii="Arial" w:eastAsia="Times New Roman" w:hAnsi="Arial" w:cs="Arial"/>
          <w:b/>
          <w:spacing w:val="-6"/>
          <w:sz w:val="20"/>
          <w:szCs w:val="20"/>
          <w:u w:val="single"/>
          <w:lang w:eastAsia="fr-FR"/>
        </w:rPr>
      </w:pPr>
      <w:r w:rsidRPr="00040D3A">
        <w:rPr>
          <w:rFonts w:ascii="Arial" w:eastAsia="Times New Roman" w:hAnsi="Arial" w:cs="Arial"/>
          <w:b/>
          <w:spacing w:val="-6"/>
          <w:sz w:val="20"/>
          <w:szCs w:val="20"/>
          <w:u w:val="single"/>
          <w:lang w:eastAsia="fr-FR"/>
        </w:rPr>
        <w:t>CONDITIONS DE PAIEMENT DU CONTRAT DE SOUS-TRAITANCE :</w:t>
      </w:r>
    </w:p>
    <w:p w14:paraId="4F095143" w14:textId="77777777" w:rsidR="00E175E4" w:rsidRPr="00040D3A" w:rsidRDefault="00E175E4" w:rsidP="00E175E4">
      <w:pPr>
        <w:spacing w:before="120" w:after="120" w:line="240" w:lineRule="auto"/>
        <w:rPr>
          <w:rFonts w:ascii="Arial" w:eastAsia="Times New Roman" w:hAnsi="Arial" w:cs="Arial"/>
          <w:b/>
          <w:spacing w:val="-6"/>
          <w:sz w:val="20"/>
          <w:szCs w:val="20"/>
          <w:lang w:eastAsia="fr-FR"/>
        </w:rPr>
      </w:pPr>
      <w:r w:rsidRPr="00040D3A">
        <w:rPr>
          <w:rFonts w:ascii="Arial" w:eastAsia="Times New Roman" w:hAnsi="Arial" w:cs="Arial"/>
          <w:b/>
          <w:spacing w:val="-6"/>
          <w:sz w:val="20"/>
          <w:szCs w:val="20"/>
          <w:lang w:eastAsia="fr-FR"/>
        </w:rPr>
        <w:t>(A compléter impérativement)</w:t>
      </w:r>
    </w:p>
    <w:p w14:paraId="337F62DD" w14:textId="77777777" w:rsidR="00E175E4" w:rsidRPr="00040D3A" w:rsidRDefault="00E175E4" w:rsidP="00E175E4">
      <w:pPr>
        <w:tabs>
          <w:tab w:val="left" w:leader="dot" w:pos="9072"/>
          <w:tab w:val="right" w:leader="dot" w:pos="9923"/>
        </w:tabs>
        <w:spacing w:before="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Avances :</w:t>
      </w:r>
      <w:r w:rsidRPr="00040D3A">
        <w:rPr>
          <w:rFonts w:ascii="Arial" w:eastAsia="Times New Roman" w:hAnsi="Arial" w:cs="Arial"/>
          <w:spacing w:val="-6"/>
          <w:sz w:val="20"/>
          <w:szCs w:val="20"/>
          <w:lang w:eastAsia="fr-FR"/>
        </w:rPr>
        <w:tab/>
      </w:r>
    </w:p>
    <w:p w14:paraId="390084DD" w14:textId="77777777" w:rsidR="00E175E4" w:rsidRPr="00040D3A" w:rsidRDefault="00E175E4" w:rsidP="00E175E4">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63F5DE30" w14:textId="77777777" w:rsidR="00E175E4" w:rsidRPr="00040D3A" w:rsidRDefault="00E175E4" w:rsidP="00E175E4">
      <w:pPr>
        <w:tabs>
          <w:tab w:val="left" w:leader="dot" w:pos="9072"/>
          <w:tab w:val="right" w:leader="dot" w:pos="9923"/>
        </w:tabs>
        <w:spacing w:before="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Modalités de calcul et de versement des acomptes :</w:t>
      </w:r>
      <w:r w:rsidRPr="00040D3A">
        <w:rPr>
          <w:rFonts w:ascii="Arial" w:eastAsia="Times New Roman" w:hAnsi="Arial" w:cs="Arial"/>
          <w:spacing w:val="-6"/>
          <w:sz w:val="20"/>
          <w:szCs w:val="20"/>
          <w:lang w:eastAsia="fr-FR"/>
        </w:rPr>
        <w:tab/>
      </w:r>
    </w:p>
    <w:p w14:paraId="6A59B159" w14:textId="77777777" w:rsidR="00E175E4" w:rsidRPr="00040D3A" w:rsidRDefault="00E175E4" w:rsidP="00E175E4">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0DF5A257" w14:textId="77777777" w:rsidR="00E175E4" w:rsidRPr="00040D3A" w:rsidRDefault="00E175E4" w:rsidP="00E175E4">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Date (ou mois) d'établissement des prix :</w:t>
      </w:r>
      <w:r w:rsidRPr="00040D3A">
        <w:rPr>
          <w:rFonts w:ascii="Arial" w:eastAsia="Times New Roman" w:hAnsi="Arial" w:cs="Arial"/>
          <w:spacing w:val="-6"/>
          <w:sz w:val="20"/>
          <w:szCs w:val="20"/>
          <w:lang w:eastAsia="fr-FR"/>
        </w:rPr>
        <w:tab/>
      </w:r>
    </w:p>
    <w:p w14:paraId="23619283" w14:textId="77777777" w:rsidR="00E175E4" w:rsidRPr="00040D3A" w:rsidRDefault="00E175E4" w:rsidP="00E175E4">
      <w:pPr>
        <w:tabs>
          <w:tab w:val="left" w:pos="284"/>
          <w:tab w:val="left" w:pos="567"/>
          <w:tab w:val="left" w:leader="dot" w:pos="9072"/>
          <w:tab w:val="right" w:leader="dot" w:pos="9923"/>
        </w:tabs>
        <w:spacing w:before="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Modalités de variation des prix :</w:t>
      </w:r>
      <w:r w:rsidRPr="00040D3A">
        <w:rPr>
          <w:rFonts w:ascii="Arial" w:eastAsia="Times New Roman" w:hAnsi="Arial" w:cs="Arial"/>
          <w:spacing w:val="-6"/>
          <w:sz w:val="20"/>
          <w:szCs w:val="20"/>
          <w:lang w:eastAsia="fr-FR"/>
        </w:rPr>
        <w:tab/>
      </w:r>
    </w:p>
    <w:p w14:paraId="713E7A30" w14:textId="77777777" w:rsidR="00E175E4" w:rsidRPr="00040D3A" w:rsidRDefault="00E175E4" w:rsidP="00E175E4">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04E27209" w14:textId="77777777" w:rsidR="00E175E4" w:rsidRPr="00040D3A" w:rsidRDefault="00E175E4" w:rsidP="00E175E4">
      <w:pPr>
        <w:tabs>
          <w:tab w:val="left" w:leader="dot" w:pos="9072"/>
          <w:tab w:val="right" w:leader="dot" w:pos="9923"/>
        </w:tabs>
        <w:spacing w:before="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Stipulations relatives aux pénalités, primes, réfactions et retenues diverses :</w:t>
      </w:r>
      <w:r w:rsidRPr="00040D3A">
        <w:rPr>
          <w:rFonts w:ascii="Arial" w:eastAsia="Times New Roman" w:hAnsi="Arial" w:cs="Arial"/>
          <w:spacing w:val="-6"/>
          <w:sz w:val="20"/>
          <w:szCs w:val="20"/>
          <w:lang w:eastAsia="fr-FR"/>
        </w:rPr>
        <w:tab/>
      </w:r>
    </w:p>
    <w:p w14:paraId="7E3D7AA3" w14:textId="77777777" w:rsidR="00E175E4" w:rsidRPr="00040D3A" w:rsidRDefault="00E175E4" w:rsidP="00E175E4">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1796C856" w14:textId="77777777" w:rsidR="00E175E4" w:rsidRPr="00040D3A"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p>
    <w:p w14:paraId="0E904E4E" w14:textId="77777777" w:rsidR="00E175E4" w:rsidRPr="00040D3A"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 …………………………………………., le …………………………………………………</w:t>
      </w:r>
    </w:p>
    <w:p w14:paraId="5118CF9D" w14:textId="77777777" w:rsidR="00E175E4" w:rsidRPr="00040D3A" w:rsidRDefault="00E175E4" w:rsidP="00E175E4">
      <w:pPr>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Le titulaire du marché (entreprise unique ou cotraitant concerné) </w:t>
      </w:r>
    </w:p>
    <w:p w14:paraId="3FE1AC9A" w14:textId="77777777" w:rsidR="00E175E4" w:rsidRPr="00040D3A" w:rsidRDefault="00E175E4" w:rsidP="00E175E4">
      <w:pPr>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En cas de groupement : visa du mandataire du groupement</w:t>
      </w:r>
    </w:p>
    <w:p w14:paraId="4FA75F5E" w14:textId="77777777" w:rsidR="00E175E4" w:rsidRPr="00040D3A" w:rsidRDefault="00E175E4" w:rsidP="00E175E4">
      <w:pPr>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 xml:space="preserve">.................................................................................................... </w:t>
      </w:r>
    </w:p>
    <w:p w14:paraId="630287AA" w14:textId="77777777" w:rsidR="00E175E4" w:rsidRPr="00040D3A"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p>
    <w:p w14:paraId="731B81E3" w14:textId="77777777" w:rsidR="00E175E4" w:rsidRPr="00040D3A"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 …………………………………………., le …………………………………………………</w:t>
      </w:r>
    </w:p>
    <w:p w14:paraId="0152C858" w14:textId="77777777" w:rsidR="00E175E4" w:rsidRPr="00040D3A" w:rsidRDefault="00E175E4" w:rsidP="00E175E4">
      <w:pPr>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Le sous-traitant ………………………………………</w:t>
      </w:r>
    </w:p>
    <w:p w14:paraId="5FDC9A94" w14:textId="77777777" w:rsidR="00E175E4" w:rsidRPr="00040D3A" w:rsidRDefault="00E175E4" w:rsidP="00E175E4">
      <w:pPr>
        <w:tabs>
          <w:tab w:val="left" w:leader="dot" w:pos="4536"/>
          <w:tab w:val="left" w:pos="5103"/>
          <w:tab w:val="right" w:leader="dot" w:pos="9072"/>
        </w:tabs>
        <w:spacing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2D230BF7" w14:textId="77777777" w:rsidR="00E175E4" w:rsidRPr="00040D3A" w:rsidRDefault="00E175E4" w:rsidP="00E175E4">
      <w:pPr>
        <w:tabs>
          <w:tab w:val="left" w:leader="dot" w:pos="4536"/>
          <w:tab w:val="left" w:pos="5103"/>
          <w:tab w:val="right" w:leader="dot" w:pos="9072"/>
        </w:tabs>
        <w:spacing w:before="120" w:after="120" w:line="240" w:lineRule="auto"/>
        <w:rPr>
          <w:rFonts w:ascii="Arial" w:eastAsia="Times New Roman" w:hAnsi="Arial" w:cs="Arial"/>
          <w:sz w:val="20"/>
          <w:szCs w:val="20"/>
          <w:lang w:eastAsia="fr-FR"/>
        </w:rPr>
      </w:pPr>
      <w:r w:rsidRPr="00040D3A">
        <w:rPr>
          <w:rFonts w:ascii="Arial" w:eastAsia="Times New Roman" w:hAnsi="Arial" w:cs="Arial"/>
          <w:sz w:val="20"/>
          <w:szCs w:val="20"/>
          <w:lang w:eastAsia="fr-FR"/>
        </w:rPr>
        <w:t>L'attention du sous-traitant est attirée sur le fait qu'il devra adresser ses demandes de paiement au titulaire du marché ainsi qu'au maître d'œuvre désigné dans le marché.</w:t>
      </w:r>
    </w:p>
    <w:p w14:paraId="348ECCC3" w14:textId="77777777" w:rsidR="00E175E4" w:rsidRPr="00040D3A"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p>
    <w:p w14:paraId="655219FF" w14:textId="77777777" w:rsidR="00E175E4" w:rsidRPr="00040D3A" w:rsidRDefault="00E175E4" w:rsidP="00E175E4">
      <w:pPr>
        <w:tabs>
          <w:tab w:val="left" w:leader="dot" w:pos="4536"/>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 …………………………………………., le …………………………………………………</w:t>
      </w:r>
    </w:p>
    <w:p w14:paraId="19BC3E94" w14:textId="77777777" w:rsidR="00E175E4" w:rsidRPr="00040D3A" w:rsidRDefault="00E175E4" w:rsidP="00E175E4">
      <w:pPr>
        <w:tabs>
          <w:tab w:val="left" w:pos="5103"/>
        </w:tabs>
        <w:spacing w:before="120" w:after="120" w:line="240" w:lineRule="auto"/>
        <w:rPr>
          <w:rFonts w:ascii="Arial" w:eastAsia="Times New Roman" w:hAnsi="Arial" w:cs="Arial"/>
          <w:dstrike/>
          <w:spacing w:val="-6"/>
          <w:sz w:val="20"/>
          <w:szCs w:val="20"/>
          <w:lang w:eastAsia="fr-FR"/>
        </w:rPr>
      </w:pPr>
      <w:r w:rsidRPr="00040D3A">
        <w:rPr>
          <w:rFonts w:ascii="Arial" w:eastAsia="Times New Roman" w:hAnsi="Arial" w:cs="Arial"/>
          <w:spacing w:val="-6"/>
          <w:sz w:val="20"/>
          <w:szCs w:val="20"/>
          <w:lang w:eastAsia="fr-FR"/>
        </w:rPr>
        <w:t xml:space="preserve">Le représentant du maître d'ouvrage </w:t>
      </w:r>
    </w:p>
    <w:p w14:paraId="65B97FAA" w14:textId="77777777" w:rsidR="00E175E4" w:rsidRPr="00040D3A" w:rsidRDefault="00E175E4"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r w:rsidRPr="00040D3A">
        <w:rPr>
          <w:rFonts w:ascii="Arial" w:eastAsia="Times New Roman" w:hAnsi="Arial" w:cs="Arial"/>
          <w:spacing w:val="-6"/>
          <w:sz w:val="20"/>
          <w:szCs w:val="20"/>
          <w:lang w:eastAsia="fr-FR"/>
        </w:rPr>
        <w:tab/>
      </w:r>
    </w:p>
    <w:p w14:paraId="18639D0A" w14:textId="77777777" w:rsidR="00E175E4" w:rsidRPr="00040D3A" w:rsidRDefault="00E175E4"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408C3AE9" w14:textId="77777777" w:rsidR="00E175E4" w:rsidRPr="00040D3A" w:rsidRDefault="00E175E4" w:rsidP="00E175E4">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5EBCD1E9" w14:textId="77777777" w:rsidR="00E175E4" w:rsidRPr="00040D3A" w:rsidRDefault="00E175E4" w:rsidP="00E175E4">
      <w:pPr>
        <w:pBdr>
          <w:top w:val="single" w:sz="4" w:space="1" w:color="auto"/>
          <w:left w:val="single" w:sz="4" w:space="4" w:color="auto"/>
          <w:bottom w:val="single" w:sz="4" w:space="1" w:color="auto"/>
          <w:right w:val="single" w:sz="4" w:space="4" w:color="auto"/>
        </w:pBdr>
        <w:tabs>
          <w:tab w:val="left" w:leader="dot" w:pos="9526"/>
        </w:tabs>
        <w:spacing w:before="120" w:after="120" w:line="240" w:lineRule="auto"/>
        <w:jc w:val="both"/>
        <w:rPr>
          <w:rFonts w:ascii="Arial" w:eastAsia="Times New Roman" w:hAnsi="Arial" w:cs="Arial"/>
          <w:noProof/>
          <w:sz w:val="18"/>
          <w:szCs w:val="18"/>
          <w:lang w:eastAsia="fr-FR"/>
        </w:rPr>
      </w:pPr>
      <w:r w:rsidRPr="00040D3A">
        <w:rPr>
          <w:rFonts w:ascii="Arial" w:eastAsia="Times New Roman" w:hAnsi="Arial" w:cs="Arial"/>
          <w:noProof/>
          <w:sz w:val="18"/>
          <w:szCs w:val="18"/>
          <w:lang w:eastAsia="fr-FR"/>
        </w:rPr>
        <w:t xml:space="preserve">Il est rappelé aux sous-traitants que s'ils souhaitent sous-traiter les prestations qui leurs ont été confiées, ils devront faire accepter et agréer leurs sous-traitants en produisant l'ensemble des informations portées sur cet acte spécial. </w:t>
      </w:r>
    </w:p>
    <w:p w14:paraId="0CCDCC9C" w14:textId="77777777" w:rsidR="00E175E4" w:rsidRPr="00040D3A" w:rsidRDefault="00E175E4" w:rsidP="00E175E4">
      <w:pPr>
        <w:pBdr>
          <w:top w:val="single" w:sz="4" w:space="1" w:color="auto"/>
          <w:left w:val="single" w:sz="4" w:space="4" w:color="auto"/>
          <w:bottom w:val="single" w:sz="4" w:space="1" w:color="auto"/>
          <w:right w:val="single" w:sz="4" w:space="4" w:color="auto"/>
        </w:pBdr>
        <w:tabs>
          <w:tab w:val="left" w:leader="dot" w:pos="9526"/>
        </w:tabs>
        <w:spacing w:before="120" w:after="120" w:line="240" w:lineRule="auto"/>
        <w:jc w:val="both"/>
        <w:rPr>
          <w:rFonts w:ascii="Arial" w:eastAsia="Times New Roman" w:hAnsi="Arial" w:cs="Arial"/>
          <w:noProof/>
          <w:sz w:val="18"/>
          <w:szCs w:val="18"/>
          <w:lang w:eastAsia="fr-FR"/>
        </w:rPr>
      </w:pPr>
      <w:r w:rsidRPr="00040D3A">
        <w:rPr>
          <w:rFonts w:ascii="Arial" w:eastAsia="Times New Roman" w:hAnsi="Arial" w:cs="Arial"/>
          <w:noProof/>
          <w:sz w:val="18"/>
          <w:szCs w:val="18"/>
          <w:lang w:eastAsia="fr-FR"/>
        </w:rPr>
        <w:t>A défaut d'obtenir une délégation de paiement du maître de l'ouvrage, une caution devra être produite dans le délai de 8 jours de l'acceptation de leur sous-traitant. La non production de cette copie de la caution au représentant du maître de l'ouvrage empêche l'exécution des travaux par le sous-traitant indirect.</w:t>
      </w:r>
    </w:p>
    <w:p w14:paraId="4E2F44E7" w14:textId="77777777" w:rsidR="00E175E4" w:rsidRPr="00E175E4" w:rsidRDefault="00E175E4" w:rsidP="00E175E4">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Times New Roman" w:hAnsi="Arial" w:cs="Arial"/>
          <w:sz w:val="18"/>
          <w:szCs w:val="18"/>
          <w:lang w:eastAsia="fr-FR"/>
        </w:rPr>
      </w:pPr>
      <w:r w:rsidRPr="00040D3A">
        <w:rPr>
          <w:rFonts w:ascii="Arial" w:eastAsia="Times New Roman" w:hAnsi="Arial" w:cs="Arial"/>
          <w:noProof/>
          <w:sz w:val="18"/>
          <w:szCs w:val="18"/>
          <w:lang w:eastAsia="fr-FR"/>
        </w:rPr>
        <w:t>Par ailleurs, les sous-traitants</w:t>
      </w:r>
      <w:r w:rsidRPr="00040D3A">
        <w:rPr>
          <w:rFonts w:ascii="Arial" w:eastAsia="Times New Roman" w:hAnsi="Arial" w:cs="Arial"/>
          <w:sz w:val="18"/>
          <w:szCs w:val="18"/>
          <w:lang w:eastAsia="fr-FR"/>
        </w:rPr>
        <w:t>, quel que soit leur rang, ne peuvent commencer à intervenir sur le chantier que sous réserve, d’une part, de leur acceptation et de leur agrément et, d’autre part, que s'ils ont adressé au coordonnateur de sécurité et protection de la santé des travailleurs, lorsque celui-ci est exigé par la loi, un plan particulier de sécurité et de protection de la santé, conformément à l’article L. 4532-9 du Code du travail.</w:t>
      </w:r>
      <w:bookmarkEnd w:id="4"/>
      <w:bookmarkEnd w:id="166"/>
      <w:bookmarkEnd w:id="167"/>
      <w:bookmarkEnd w:id="168"/>
      <w:bookmarkEnd w:id="169"/>
      <w:bookmarkEnd w:id="170"/>
    </w:p>
    <w:sectPr w:rsidR="00E175E4" w:rsidRPr="00E175E4" w:rsidSect="00604D19">
      <w:footerReference w:type="default" r:id="rId9"/>
      <w:pgSz w:w="11906" w:h="16838"/>
      <w:pgMar w:top="1134" w:right="1134" w:bottom="1259" w:left="1134" w:header="425" w:footer="3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B57AB" w14:textId="77777777" w:rsidR="00D9655B" w:rsidRDefault="00D9655B" w:rsidP="008073CB">
      <w:r>
        <w:separator/>
      </w:r>
    </w:p>
  </w:endnote>
  <w:endnote w:type="continuationSeparator" w:id="0">
    <w:p w14:paraId="4A2740A2" w14:textId="77777777" w:rsidR="00D9655B" w:rsidRDefault="00D9655B"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altName w:val="﷽﷽﷽﷽﷽﷽﷽﷽"/>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altName w:val="﷽﷽﷽﷽﷽﷽﷽﷽t MS"/>
    <w:panose1 w:val="020B0603020202020204"/>
    <w:charset w:val="00"/>
    <w:family w:val="swiss"/>
    <w:pitch w:val="variable"/>
    <w:sig w:usb0="00000687" w:usb1="00000000" w:usb2="00000000" w:usb3="00000000" w:csb0="0000009F" w:csb1="00000000"/>
  </w:font>
  <w:font w:name="Palatino">
    <w:altName w:val="﷽﷽﷽﷽﷽﷽﷽﷽"/>
    <w:panose1 w:val="00000000000000000000"/>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NeueLTStd-Cn">
    <w:altName w:val="Arial"/>
    <w:panose1 w:val="00000000000000000000"/>
    <w:charset w:val="00"/>
    <w:family w:val="swiss"/>
    <w:notTrueType/>
    <w:pitch w:val="default"/>
    <w:sig w:usb0="00000003" w:usb1="00000000" w:usb2="00000000" w:usb3="00000000" w:csb0="00000001" w:csb1="00000000"/>
  </w:font>
  <w:font w:nam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C5325" w14:textId="77777777" w:rsidR="005055FA" w:rsidRDefault="005055FA" w:rsidP="00F80535">
    <w:pPr>
      <w:pStyle w:val="10PIEDDEPAGE"/>
      <w:tabs>
        <w:tab w:val="clear" w:pos="4820"/>
        <w:tab w:val="center" w:pos="4320"/>
      </w:tabs>
      <w:spacing w:before="0" w:after="0"/>
      <w:jc w:val="center"/>
    </w:pPr>
  </w:p>
  <w:p w14:paraId="0C29C13C" w14:textId="77777777" w:rsidR="00543C55" w:rsidRPr="00D67DD2" w:rsidRDefault="001B2C96" w:rsidP="00543C55">
    <w:pPr>
      <w:pStyle w:val="05ARTICLENiv1-Texte"/>
      <w:pBdr>
        <w:top w:val="single" w:sz="4" w:space="1" w:color="auto"/>
      </w:pBdr>
      <w:spacing w:after="0"/>
      <w:jc w:val="center"/>
      <w:rPr>
        <w:bCs/>
        <w:sz w:val="18"/>
        <w:szCs w:val="18"/>
      </w:rPr>
    </w:pPr>
    <w:r w:rsidRPr="00D67DD2">
      <w:rPr>
        <w:bCs/>
        <w:sz w:val="18"/>
        <w:szCs w:val="18"/>
      </w:rPr>
      <w:t xml:space="preserve">Marché de travaux pour le renforcement de sols de fondations et clouage </w:t>
    </w:r>
  </w:p>
  <w:p w14:paraId="2470BE62" w14:textId="0518E052" w:rsidR="001B2C96" w:rsidRPr="00D67DD2" w:rsidRDefault="001B2C96" w:rsidP="00543C55">
    <w:pPr>
      <w:pStyle w:val="05ARTICLENiv1-Texte"/>
      <w:pBdr>
        <w:top w:val="single" w:sz="4" w:space="1" w:color="auto"/>
      </w:pBdr>
      <w:spacing w:after="0"/>
      <w:jc w:val="center"/>
      <w:rPr>
        <w:bCs/>
        <w:sz w:val="18"/>
        <w:szCs w:val="18"/>
      </w:rPr>
    </w:pPr>
    <w:r w:rsidRPr="00D67DD2">
      <w:rPr>
        <w:bCs/>
        <w:sz w:val="18"/>
        <w:szCs w:val="18"/>
      </w:rPr>
      <w:t>de murs de soutènement situés sur l</w:t>
    </w:r>
    <w:r w:rsidR="005A7A11">
      <w:rPr>
        <w:bCs/>
        <w:sz w:val="18"/>
        <w:szCs w:val="18"/>
      </w:rPr>
      <w:t>a</w:t>
    </w:r>
    <w:r w:rsidRPr="00D67DD2">
      <w:rPr>
        <w:bCs/>
        <w:sz w:val="18"/>
        <w:szCs w:val="18"/>
      </w:rPr>
      <w:t xml:space="preserve"> parcelle AI 721 à Salernes.</w:t>
    </w:r>
  </w:p>
  <w:p w14:paraId="22331808" w14:textId="29678D23" w:rsidR="005055FA" w:rsidRDefault="005055FA" w:rsidP="00F80535">
    <w:pPr>
      <w:pStyle w:val="10PIEDDEPAGE"/>
      <w:tabs>
        <w:tab w:val="clear" w:pos="4820"/>
        <w:tab w:val="center" w:pos="4320"/>
      </w:tabs>
      <w:spacing w:before="0" w:after="0"/>
      <w:jc w:val="center"/>
    </w:pPr>
  </w:p>
  <w:p w14:paraId="06420502" w14:textId="168D44EA" w:rsidR="005055FA" w:rsidRDefault="005055FA" w:rsidP="00F80535">
    <w:pPr>
      <w:pStyle w:val="10PIEDDEPAGE"/>
      <w:tabs>
        <w:tab w:val="clear" w:pos="4820"/>
        <w:tab w:val="center" w:pos="4320"/>
      </w:tabs>
      <w:spacing w:before="0" w:after="0"/>
      <w:jc w:val="center"/>
    </w:pPr>
    <w:r>
      <w:t>AE et CCAP – LOT 0</w:t>
    </w:r>
    <w:r w:rsidR="001B2C96">
      <w:t>1</w:t>
    </w:r>
  </w:p>
  <w:p w14:paraId="4AF99917" w14:textId="6762F073" w:rsidR="005055FA" w:rsidRPr="005203AA" w:rsidRDefault="007F4129" w:rsidP="00610EE2">
    <w:pPr>
      <w:pStyle w:val="10PIEDDEPAGE"/>
    </w:pPr>
    <w:r>
      <w:t xml:space="preserve">Septembre </w:t>
    </w:r>
    <w:r w:rsidR="009259E0">
      <w:t>2025</w:t>
    </w:r>
    <w:r w:rsidR="00DF396F">
      <w:t xml:space="preserve"> </w:t>
    </w:r>
    <w:r w:rsidR="005055FA">
      <w:t xml:space="preserve"> </w:t>
    </w:r>
    <w:r w:rsidR="005055FA">
      <w:tab/>
    </w:r>
    <w:r w:rsidR="005055FA">
      <w:tab/>
    </w:r>
    <w:r w:rsidR="005055FA">
      <w:rPr>
        <w:rStyle w:val="Numrodepage"/>
        <w:b w:val="0"/>
        <w:noProof w:val="0"/>
        <w:spacing w:val="-6"/>
      </w:rPr>
      <w:fldChar w:fldCharType="begin"/>
    </w:r>
    <w:r w:rsidR="005055FA">
      <w:rPr>
        <w:rStyle w:val="Numrodepage"/>
        <w:b w:val="0"/>
        <w:noProof w:val="0"/>
        <w:spacing w:val="-6"/>
      </w:rPr>
      <w:instrText xml:space="preserve"> PAGE </w:instrText>
    </w:r>
    <w:r w:rsidR="005055FA">
      <w:rPr>
        <w:rStyle w:val="Numrodepage"/>
        <w:b w:val="0"/>
        <w:noProof w:val="0"/>
        <w:spacing w:val="-6"/>
      </w:rPr>
      <w:fldChar w:fldCharType="separate"/>
    </w:r>
    <w:r w:rsidR="004D1D6B">
      <w:rPr>
        <w:rStyle w:val="Numrodepage"/>
        <w:b w:val="0"/>
        <w:spacing w:val="-6"/>
      </w:rPr>
      <w:t>37</w:t>
    </w:r>
    <w:r w:rsidR="005055FA">
      <w:rPr>
        <w:rStyle w:val="Numrodepage"/>
        <w:b w:val="0"/>
        <w:noProof w:val="0"/>
        <w:spacing w:val="-6"/>
      </w:rPr>
      <w:fldChar w:fldCharType="end"/>
    </w:r>
    <w:r w:rsidR="005055FA">
      <w:rPr>
        <w:rStyle w:val="Numrodepage"/>
        <w:b w:val="0"/>
        <w:noProof w:val="0"/>
        <w:spacing w:val="-6"/>
      </w:rPr>
      <w:t>/</w:t>
    </w:r>
    <w:r w:rsidR="005055FA">
      <w:rPr>
        <w:rStyle w:val="Numrodepage"/>
        <w:b w:val="0"/>
        <w:noProof w:val="0"/>
        <w:spacing w:val="-6"/>
      </w:rPr>
      <w:fldChar w:fldCharType="begin"/>
    </w:r>
    <w:r w:rsidR="005055FA">
      <w:rPr>
        <w:rStyle w:val="Numrodepage"/>
        <w:b w:val="0"/>
        <w:noProof w:val="0"/>
        <w:spacing w:val="-6"/>
      </w:rPr>
      <w:instrText xml:space="preserve"> NUMPAGES </w:instrText>
    </w:r>
    <w:r w:rsidR="005055FA">
      <w:rPr>
        <w:rStyle w:val="Numrodepage"/>
        <w:b w:val="0"/>
        <w:noProof w:val="0"/>
        <w:spacing w:val="-6"/>
      </w:rPr>
      <w:fldChar w:fldCharType="separate"/>
    </w:r>
    <w:r w:rsidR="004D1D6B">
      <w:rPr>
        <w:rStyle w:val="Numrodepage"/>
        <w:b w:val="0"/>
        <w:spacing w:val="-6"/>
      </w:rPr>
      <w:t>37</w:t>
    </w:r>
    <w:r w:rsidR="005055FA">
      <w:rPr>
        <w:rStyle w:val="Numrodepage"/>
        <w:b w:val="0"/>
        <w:noProof w:val="0"/>
        <w:spacing w:val="-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47D81" w14:textId="77777777" w:rsidR="00D9655B" w:rsidRDefault="00D9655B" w:rsidP="008073CB">
      <w:r>
        <w:separator/>
      </w:r>
    </w:p>
  </w:footnote>
  <w:footnote w:type="continuationSeparator" w:id="0">
    <w:p w14:paraId="1EA689F6" w14:textId="77777777" w:rsidR="00D9655B" w:rsidRDefault="00D9655B" w:rsidP="00807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4DA09EB"/>
    <w:multiLevelType w:val="hybridMultilevel"/>
    <w:tmpl w:val="4E1750D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442105"/>
    <w:multiLevelType w:val="hybridMultilevel"/>
    <w:tmpl w:val="D15E94DE"/>
    <w:lvl w:ilvl="0" w:tplc="040C000B">
      <w:start w:val="1"/>
      <w:numFmt w:val="bullet"/>
      <w:lvlText w:val=""/>
      <w:lvlJc w:val="left"/>
      <w:pPr>
        <w:tabs>
          <w:tab w:val="num" w:pos="720"/>
        </w:tabs>
        <w:ind w:left="720" w:hanging="360"/>
      </w:pPr>
      <w:rPr>
        <w:rFonts w:ascii="Wingdings" w:hAnsi="Wingdings" w:hint="default"/>
        <w:b w:val="0"/>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182709"/>
    <w:multiLevelType w:val="hybridMultilevel"/>
    <w:tmpl w:val="9E3257FE"/>
    <w:lvl w:ilvl="0" w:tplc="47D8754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AA4627"/>
    <w:multiLevelType w:val="hybridMultilevel"/>
    <w:tmpl w:val="86F866F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D4C0273"/>
    <w:multiLevelType w:val="hybridMultilevel"/>
    <w:tmpl w:val="DBC4A1A4"/>
    <w:lvl w:ilvl="0" w:tplc="579668D2">
      <w:start w:val="3"/>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25512"/>
    <w:multiLevelType w:val="hybridMultilevel"/>
    <w:tmpl w:val="F5A68474"/>
    <w:lvl w:ilvl="0" w:tplc="579668D2">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E24FCB"/>
    <w:multiLevelType w:val="hybridMultilevel"/>
    <w:tmpl w:val="3FC02FC0"/>
    <w:lvl w:ilvl="0" w:tplc="943ADBC2">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E22978"/>
    <w:multiLevelType w:val="hybridMultilevel"/>
    <w:tmpl w:val="1A766C70"/>
    <w:lvl w:ilvl="0" w:tplc="5F548C48">
      <w:start w:val="1"/>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35314C"/>
    <w:multiLevelType w:val="multilevel"/>
    <w:tmpl w:val="FCE0DDAE"/>
    <w:lvl w:ilvl="0">
      <w:start w:val="7"/>
      <w:numFmt w:val="decimal"/>
      <w:lvlText w:val="%1"/>
      <w:lvlJc w:val="left"/>
      <w:pPr>
        <w:ind w:left="480" w:hanging="480"/>
      </w:pPr>
      <w:rPr>
        <w:rFonts w:hint="default"/>
        <w:b w:val="0"/>
      </w:rPr>
    </w:lvl>
    <w:lvl w:ilvl="1">
      <w:start w:val="4"/>
      <w:numFmt w:val="decimal"/>
      <w:lvlText w:val="%1.%2"/>
      <w:lvlJc w:val="left"/>
      <w:pPr>
        <w:ind w:left="835" w:hanging="480"/>
      </w:pPr>
      <w:rPr>
        <w:rFonts w:hint="default"/>
        <w:b w:val="0"/>
      </w:rPr>
    </w:lvl>
    <w:lvl w:ilvl="2">
      <w:start w:val="3"/>
      <w:numFmt w:val="decimal"/>
      <w:lvlText w:val="%1.%2.%3"/>
      <w:lvlJc w:val="left"/>
      <w:pPr>
        <w:ind w:left="1288" w:hanging="720"/>
      </w:pPr>
      <w:rPr>
        <w:rFonts w:hint="default"/>
        <w:b w:val="0"/>
      </w:rPr>
    </w:lvl>
    <w:lvl w:ilvl="3">
      <w:start w:val="1"/>
      <w:numFmt w:val="decimal"/>
      <w:lvlText w:val="%1.%2.%3.%4"/>
      <w:lvlJc w:val="left"/>
      <w:pPr>
        <w:ind w:left="1785" w:hanging="720"/>
      </w:pPr>
      <w:rPr>
        <w:rFonts w:hint="default"/>
        <w:b w:val="0"/>
      </w:rPr>
    </w:lvl>
    <w:lvl w:ilvl="4">
      <w:start w:val="1"/>
      <w:numFmt w:val="decimal"/>
      <w:lvlText w:val="%1.%2.%3.%4.%5"/>
      <w:lvlJc w:val="left"/>
      <w:pPr>
        <w:ind w:left="2500" w:hanging="1080"/>
      </w:pPr>
      <w:rPr>
        <w:rFonts w:hint="default"/>
        <w:b w:val="0"/>
      </w:rPr>
    </w:lvl>
    <w:lvl w:ilvl="5">
      <w:start w:val="1"/>
      <w:numFmt w:val="decimal"/>
      <w:lvlText w:val="%1.%2.%3.%4.%5.%6"/>
      <w:lvlJc w:val="left"/>
      <w:pPr>
        <w:ind w:left="2855" w:hanging="1080"/>
      </w:pPr>
      <w:rPr>
        <w:rFonts w:hint="default"/>
        <w:b w:val="0"/>
      </w:rPr>
    </w:lvl>
    <w:lvl w:ilvl="6">
      <w:start w:val="1"/>
      <w:numFmt w:val="decimal"/>
      <w:lvlText w:val="%1.%2.%3.%4.%5.%6.%7"/>
      <w:lvlJc w:val="left"/>
      <w:pPr>
        <w:ind w:left="3570" w:hanging="1440"/>
      </w:pPr>
      <w:rPr>
        <w:rFonts w:hint="default"/>
        <w:b w:val="0"/>
      </w:rPr>
    </w:lvl>
    <w:lvl w:ilvl="7">
      <w:start w:val="1"/>
      <w:numFmt w:val="decimal"/>
      <w:lvlText w:val="%1.%2.%3.%4.%5.%6.%7.%8"/>
      <w:lvlJc w:val="left"/>
      <w:pPr>
        <w:ind w:left="3925" w:hanging="1440"/>
      </w:pPr>
      <w:rPr>
        <w:rFonts w:hint="default"/>
        <w:b w:val="0"/>
      </w:rPr>
    </w:lvl>
    <w:lvl w:ilvl="8">
      <w:start w:val="1"/>
      <w:numFmt w:val="decimal"/>
      <w:lvlText w:val="%1.%2.%3.%4.%5.%6.%7.%8.%9"/>
      <w:lvlJc w:val="left"/>
      <w:pPr>
        <w:ind w:left="4640" w:hanging="1800"/>
      </w:pPr>
      <w:rPr>
        <w:rFonts w:hint="default"/>
        <w:b w:val="0"/>
      </w:rPr>
    </w:lvl>
  </w:abstractNum>
  <w:abstractNum w:abstractNumId="13" w15:restartNumberingAfterBreak="0">
    <w:nsid w:val="49A80657"/>
    <w:multiLevelType w:val="hybridMultilevel"/>
    <w:tmpl w:val="D13439A4"/>
    <w:lvl w:ilvl="0" w:tplc="579668D2">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8E3CCE"/>
    <w:multiLevelType w:val="hybridMultilevel"/>
    <w:tmpl w:val="D51C4CB0"/>
    <w:lvl w:ilvl="0" w:tplc="DF40233A">
      <w:start w:val="1"/>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4719C1"/>
    <w:multiLevelType w:val="hybridMultilevel"/>
    <w:tmpl w:val="20D26B02"/>
    <w:lvl w:ilvl="0" w:tplc="FFFFFFFF">
      <w:start w:val="3"/>
      <w:numFmt w:val="bullet"/>
      <w:lvlText w:val="-"/>
      <w:lvlJc w:val="left"/>
      <w:pPr>
        <w:tabs>
          <w:tab w:val="num" w:pos="360"/>
        </w:tabs>
        <w:ind w:left="360" w:hanging="360"/>
      </w:pPr>
      <w:rPr>
        <w:rFonts w:ascii="Verdana" w:eastAsia="Times New Roman" w:hAnsi="Verdana"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DD57267"/>
    <w:multiLevelType w:val="multilevel"/>
    <w:tmpl w:val="DC4A98D4"/>
    <w:lvl w:ilvl="0">
      <w:start w:val="1"/>
      <w:numFmt w:val="decimal"/>
      <w:pStyle w:val="04ARTICLE-Titre"/>
      <w:lvlText w:val="%1"/>
      <w:lvlJc w:val="left"/>
      <w:pPr>
        <w:ind w:left="432" w:hanging="432"/>
      </w:pPr>
    </w:lvl>
    <w:lvl w:ilvl="1">
      <w:start w:val="1"/>
      <w:numFmt w:val="decimal"/>
      <w:pStyle w:val="05ARTICLENiv1-SsTitre"/>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60B30760"/>
    <w:multiLevelType w:val="hybridMultilevel"/>
    <w:tmpl w:val="D006EAE8"/>
    <w:lvl w:ilvl="0" w:tplc="FFFFFFFF">
      <w:start w:val="9"/>
      <w:numFmt w:val="bullet"/>
      <w:lvlText w:val=""/>
      <w:lvlJc w:val="left"/>
      <w:pPr>
        <w:tabs>
          <w:tab w:val="num" w:pos="860"/>
        </w:tabs>
        <w:ind w:left="860" w:hanging="360"/>
      </w:pPr>
      <w:rPr>
        <w:rFonts w:ascii="Wingdings" w:eastAsia="Times New Roman" w:hAnsi="Wingdings" w:cs="Times New Roman" w:hint="default"/>
      </w:rPr>
    </w:lvl>
    <w:lvl w:ilvl="1" w:tplc="FFFFFFFF" w:tentative="1">
      <w:start w:val="1"/>
      <w:numFmt w:val="bullet"/>
      <w:lvlText w:val="o"/>
      <w:lvlJc w:val="left"/>
      <w:pPr>
        <w:tabs>
          <w:tab w:val="num" w:pos="1580"/>
        </w:tabs>
        <w:ind w:left="1580" w:hanging="360"/>
      </w:pPr>
      <w:rPr>
        <w:rFonts w:ascii="Courier New" w:hAnsi="Courier New" w:cs="Courier New" w:hint="default"/>
      </w:rPr>
    </w:lvl>
    <w:lvl w:ilvl="2" w:tplc="FFFFFFFF" w:tentative="1">
      <w:start w:val="1"/>
      <w:numFmt w:val="bullet"/>
      <w:lvlText w:val=""/>
      <w:lvlJc w:val="left"/>
      <w:pPr>
        <w:tabs>
          <w:tab w:val="num" w:pos="2300"/>
        </w:tabs>
        <w:ind w:left="2300" w:hanging="360"/>
      </w:pPr>
      <w:rPr>
        <w:rFonts w:ascii="Wingdings" w:hAnsi="Wingdings" w:hint="default"/>
      </w:rPr>
    </w:lvl>
    <w:lvl w:ilvl="3" w:tplc="FFFFFFFF" w:tentative="1">
      <w:start w:val="1"/>
      <w:numFmt w:val="bullet"/>
      <w:lvlText w:val=""/>
      <w:lvlJc w:val="left"/>
      <w:pPr>
        <w:tabs>
          <w:tab w:val="num" w:pos="3020"/>
        </w:tabs>
        <w:ind w:left="3020" w:hanging="360"/>
      </w:pPr>
      <w:rPr>
        <w:rFonts w:ascii="Symbol" w:hAnsi="Symbol" w:hint="default"/>
      </w:rPr>
    </w:lvl>
    <w:lvl w:ilvl="4" w:tplc="FFFFFFFF" w:tentative="1">
      <w:start w:val="1"/>
      <w:numFmt w:val="bullet"/>
      <w:lvlText w:val="o"/>
      <w:lvlJc w:val="left"/>
      <w:pPr>
        <w:tabs>
          <w:tab w:val="num" w:pos="3740"/>
        </w:tabs>
        <w:ind w:left="3740" w:hanging="360"/>
      </w:pPr>
      <w:rPr>
        <w:rFonts w:ascii="Courier New" w:hAnsi="Courier New" w:cs="Courier New" w:hint="default"/>
      </w:rPr>
    </w:lvl>
    <w:lvl w:ilvl="5" w:tplc="FFFFFFFF" w:tentative="1">
      <w:start w:val="1"/>
      <w:numFmt w:val="bullet"/>
      <w:lvlText w:val=""/>
      <w:lvlJc w:val="left"/>
      <w:pPr>
        <w:tabs>
          <w:tab w:val="num" w:pos="4460"/>
        </w:tabs>
        <w:ind w:left="4460" w:hanging="360"/>
      </w:pPr>
      <w:rPr>
        <w:rFonts w:ascii="Wingdings" w:hAnsi="Wingdings" w:hint="default"/>
      </w:rPr>
    </w:lvl>
    <w:lvl w:ilvl="6" w:tplc="FFFFFFFF" w:tentative="1">
      <w:start w:val="1"/>
      <w:numFmt w:val="bullet"/>
      <w:lvlText w:val=""/>
      <w:lvlJc w:val="left"/>
      <w:pPr>
        <w:tabs>
          <w:tab w:val="num" w:pos="5180"/>
        </w:tabs>
        <w:ind w:left="5180" w:hanging="360"/>
      </w:pPr>
      <w:rPr>
        <w:rFonts w:ascii="Symbol" w:hAnsi="Symbol" w:hint="default"/>
      </w:rPr>
    </w:lvl>
    <w:lvl w:ilvl="7" w:tplc="FFFFFFFF" w:tentative="1">
      <w:start w:val="1"/>
      <w:numFmt w:val="bullet"/>
      <w:lvlText w:val="o"/>
      <w:lvlJc w:val="left"/>
      <w:pPr>
        <w:tabs>
          <w:tab w:val="num" w:pos="5900"/>
        </w:tabs>
        <w:ind w:left="5900" w:hanging="360"/>
      </w:pPr>
      <w:rPr>
        <w:rFonts w:ascii="Courier New" w:hAnsi="Courier New" w:cs="Courier New" w:hint="default"/>
      </w:rPr>
    </w:lvl>
    <w:lvl w:ilvl="8" w:tplc="FFFFFFFF" w:tentative="1">
      <w:start w:val="1"/>
      <w:numFmt w:val="bullet"/>
      <w:lvlText w:val=""/>
      <w:lvlJc w:val="left"/>
      <w:pPr>
        <w:tabs>
          <w:tab w:val="num" w:pos="6620"/>
        </w:tabs>
        <w:ind w:left="6620" w:hanging="360"/>
      </w:pPr>
      <w:rPr>
        <w:rFonts w:ascii="Wingdings" w:hAnsi="Wingdings" w:hint="default"/>
      </w:rPr>
    </w:lvl>
  </w:abstractNum>
  <w:abstractNum w:abstractNumId="19" w15:restartNumberingAfterBreak="0">
    <w:nsid w:val="61E97532"/>
    <w:multiLevelType w:val="hybridMultilevel"/>
    <w:tmpl w:val="7BEEFFB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6DC31C04"/>
    <w:multiLevelType w:val="hybridMultilevel"/>
    <w:tmpl w:val="E6D65A8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2" w15:restartNumberingAfterBreak="0">
    <w:nsid w:val="6ECB2D60"/>
    <w:multiLevelType w:val="hybridMultilevel"/>
    <w:tmpl w:val="29D08FAC"/>
    <w:lvl w:ilvl="0" w:tplc="10EC9964">
      <w:start w:val="4"/>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176105"/>
    <w:multiLevelType w:val="hybridMultilevel"/>
    <w:tmpl w:val="BD584F76"/>
    <w:lvl w:ilvl="0" w:tplc="BBA8B472">
      <w:start w:val="2"/>
      <w:numFmt w:val="bullet"/>
      <w:lvlText w:val="-"/>
      <w:lvlJc w:val="left"/>
      <w:pPr>
        <w:tabs>
          <w:tab w:val="num" w:pos="720"/>
        </w:tabs>
        <w:ind w:left="720" w:hanging="360"/>
      </w:pPr>
      <w:rPr>
        <w:rFonts w:ascii="Arial" w:eastAsia="Times New Roman" w:hAnsi="Arial" w:cs="Arial" w:hint="default"/>
        <w:color w:val="auto"/>
      </w:rPr>
    </w:lvl>
    <w:lvl w:ilvl="1" w:tplc="FFFFFFFF">
      <w:start w:val="2"/>
      <w:numFmt w:val="bullet"/>
      <w:lvlText w:val=""/>
      <w:lvlJc w:val="left"/>
      <w:pPr>
        <w:tabs>
          <w:tab w:val="num" w:pos="227"/>
        </w:tabs>
        <w:ind w:left="567" w:hanging="51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E072BC"/>
    <w:multiLevelType w:val="hybridMultilevel"/>
    <w:tmpl w:val="D36ECE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9255AC0"/>
    <w:multiLevelType w:val="hybridMultilevel"/>
    <w:tmpl w:val="9EACC22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D63B76"/>
    <w:multiLevelType w:val="hybridMultilevel"/>
    <w:tmpl w:val="FB30FF08"/>
    <w:lvl w:ilvl="0" w:tplc="A52CFEB4">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
      <w:lvlJc w:val="left"/>
      <w:pPr>
        <w:tabs>
          <w:tab w:val="num" w:pos="1080"/>
        </w:tabs>
        <w:ind w:left="1364" w:hanging="284"/>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4E1FE3"/>
    <w:multiLevelType w:val="hybridMultilevel"/>
    <w:tmpl w:val="F48C55EA"/>
    <w:lvl w:ilvl="0" w:tplc="C4E06F4A">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44804118">
    <w:abstractNumId w:val="1"/>
  </w:num>
  <w:num w:numId="2" w16cid:durableId="1145780017">
    <w:abstractNumId w:val="20"/>
  </w:num>
  <w:num w:numId="3" w16cid:durableId="1769305792">
    <w:abstractNumId w:val="11"/>
  </w:num>
  <w:num w:numId="4" w16cid:durableId="215556371">
    <w:abstractNumId w:val="24"/>
  </w:num>
  <w:num w:numId="5" w16cid:durableId="698895048">
    <w:abstractNumId w:val="25"/>
  </w:num>
  <w:num w:numId="6" w16cid:durableId="787701024">
    <w:abstractNumId w:val="15"/>
  </w:num>
  <w:num w:numId="7" w16cid:durableId="2056078419">
    <w:abstractNumId w:val="28"/>
  </w:num>
  <w:num w:numId="8" w16cid:durableId="442505920">
    <w:abstractNumId w:val="4"/>
  </w:num>
  <w:num w:numId="9" w16cid:durableId="256914180">
    <w:abstractNumId w:val="22"/>
  </w:num>
  <w:num w:numId="10" w16cid:durableId="1648431685">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451558976">
    <w:abstractNumId w:val="29"/>
  </w:num>
  <w:num w:numId="12" w16cid:durableId="931814951">
    <w:abstractNumId w:val="23"/>
  </w:num>
  <w:num w:numId="13" w16cid:durableId="1985505108">
    <w:abstractNumId w:val="7"/>
  </w:num>
  <w:num w:numId="14" w16cid:durableId="212280260">
    <w:abstractNumId w:val="18"/>
  </w:num>
  <w:num w:numId="15" w16cid:durableId="1729263421">
    <w:abstractNumId w:val="16"/>
  </w:num>
  <w:num w:numId="16" w16cid:durableId="1331442496">
    <w:abstractNumId w:val="10"/>
  </w:num>
  <w:num w:numId="17" w16cid:durableId="1787387811">
    <w:abstractNumId w:val="31"/>
  </w:num>
  <w:num w:numId="18" w16cid:durableId="949429826">
    <w:abstractNumId w:val="30"/>
  </w:num>
  <w:num w:numId="19" w16cid:durableId="279608028">
    <w:abstractNumId w:val="14"/>
  </w:num>
  <w:num w:numId="20" w16cid:durableId="64030444">
    <w:abstractNumId w:val="8"/>
  </w:num>
  <w:num w:numId="21" w16cid:durableId="456725811">
    <w:abstractNumId w:val="6"/>
  </w:num>
  <w:num w:numId="22" w16cid:durableId="2024933517">
    <w:abstractNumId w:val="13"/>
  </w:num>
  <w:num w:numId="23" w16cid:durableId="616063534">
    <w:abstractNumId w:val="27"/>
  </w:num>
  <w:num w:numId="24" w16cid:durableId="926579236">
    <w:abstractNumId w:val="0"/>
  </w:num>
  <w:num w:numId="25" w16cid:durableId="638611213">
    <w:abstractNumId w:val="3"/>
  </w:num>
  <w:num w:numId="26" w16cid:durableId="1679385058">
    <w:abstractNumId w:val="9"/>
  </w:num>
  <w:num w:numId="27" w16cid:durableId="2042775560">
    <w:abstractNumId w:val="26"/>
  </w:num>
  <w:num w:numId="28" w16cid:durableId="1624581576">
    <w:abstractNumId w:val="2"/>
  </w:num>
  <w:num w:numId="29" w16cid:durableId="1052459731">
    <w:abstractNumId w:val="17"/>
    <w:lvlOverride w:ilvl="0">
      <w:startOverride w:val="1"/>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30" w16cid:durableId="157965133">
    <w:abstractNumId w:val="17"/>
    <w:lvlOverride w:ilvl="0">
      <w:startOverride w:val="1"/>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31" w16cid:durableId="854004271">
    <w:abstractNumId w:val="12"/>
  </w:num>
  <w:num w:numId="32" w16cid:durableId="1445929428">
    <w:abstractNumId w:val="17"/>
    <w:lvlOverride w:ilvl="0">
      <w:lvl w:ilvl="0">
        <w:start w:val="1"/>
        <w:numFmt w:val="decimal"/>
        <w:pStyle w:val="04ARTICLE-Titre"/>
        <w:lvlText w:val="ARTICL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color w:val="BF3F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220098972">
    <w:abstractNumId w:val="17"/>
    <w:lvlOverride w:ilvl="0">
      <w:startOverride w:val="1"/>
      <w:lvl w:ilvl="0">
        <w:start w:val="1"/>
        <w:numFmt w:val="decimal"/>
        <w:pStyle w:val="04ARTICLE-Titre"/>
        <w:lvlText w:val="ARTICL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color w:val="BF3F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34" w16cid:durableId="704138069">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16cid:durableId="2138140180">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326903350">
    <w:abstractNumId w:val="17"/>
    <w:lvlOverride w:ilvl="0">
      <w:startOverride w:val="1"/>
      <w:lvl w:ilvl="0">
        <w:start w:val="1"/>
        <w:numFmt w:val="decimal"/>
        <w:pStyle w:val="04ARTICLE-Titre"/>
        <w:lvlText w:val="ARTICL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color w:val="BF3F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37" w16cid:durableId="55052251">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16cid:durableId="1539974135">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9" w16cid:durableId="453250415">
    <w:abstractNumId w:val="21"/>
  </w:num>
  <w:num w:numId="40" w16cid:durableId="474226151">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16cid:durableId="363554362">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16cid:durableId="197743999">
    <w:abstractNumId w:val="19"/>
  </w:num>
  <w:num w:numId="43" w16cid:durableId="823424860">
    <w:abstractNumId w:val="17"/>
    <w:lvlOverride w:ilvl="0">
      <w:startOverride w:val="1"/>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44" w16cid:durableId="1956406633">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360320820">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16cid:durableId="1455442819">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16cid:durableId="1741755321">
    <w:abstractNumId w:val="17"/>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F8A"/>
    <w:rsid w:val="00000BF9"/>
    <w:rsid w:val="00002346"/>
    <w:rsid w:val="00002445"/>
    <w:rsid w:val="00002572"/>
    <w:rsid w:val="0000268B"/>
    <w:rsid w:val="00002BB6"/>
    <w:rsid w:val="00003470"/>
    <w:rsid w:val="000037C6"/>
    <w:rsid w:val="00004DE4"/>
    <w:rsid w:val="0000558B"/>
    <w:rsid w:val="000062B1"/>
    <w:rsid w:val="00006416"/>
    <w:rsid w:val="00006D3A"/>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3205"/>
    <w:rsid w:val="0002429B"/>
    <w:rsid w:val="00024DB1"/>
    <w:rsid w:val="0002602B"/>
    <w:rsid w:val="0002612B"/>
    <w:rsid w:val="0002624F"/>
    <w:rsid w:val="0002710F"/>
    <w:rsid w:val="00027D50"/>
    <w:rsid w:val="00027ED5"/>
    <w:rsid w:val="00030128"/>
    <w:rsid w:val="00030785"/>
    <w:rsid w:val="00032337"/>
    <w:rsid w:val="00032476"/>
    <w:rsid w:val="0003255D"/>
    <w:rsid w:val="00032955"/>
    <w:rsid w:val="0003452A"/>
    <w:rsid w:val="0003659B"/>
    <w:rsid w:val="00036B7D"/>
    <w:rsid w:val="00037712"/>
    <w:rsid w:val="00040254"/>
    <w:rsid w:val="00040C21"/>
    <w:rsid w:val="00040D3A"/>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78BE"/>
    <w:rsid w:val="00050274"/>
    <w:rsid w:val="0005037A"/>
    <w:rsid w:val="00050542"/>
    <w:rsid w:val="00051DC8"/>
    <w:rsid w:val="00052758"/>
    <w:rsid w:val="00052C87"/>
    <w:rsid w:val="00053731"/>
    <w:rsid w:val="0005442E"/>
    <w:rsid w:val="000549DE"/>
    <w:rsid w:val="00055272"/>
    <w:rsid w:val="00055A53"/>
    <w:rsid w:val="00056619"/>
    <w:rsid w:val="0005764A"/>
    <w:rsid w:val="0006150E"/>
    <w:rsid w:val="00062189"/>
    <w:rsid w:val="00062DAF"/>
    <w:rsid w:val="0006369F"/>
    <w:rsid w:val="00063CB9"/>
    <w:rsid w:val="00063DCD"/>
    <w:rsid w:val="00064800"/>
    <w:rsid w:val="00064D20"/>
    <w:rsid w:val="0006521F"/>
    <w:rsid w:val="00065A0B"/>
    <w:rsid w:val="00065AA3"/>
    <w:rsid w:val="00066DBE"/>
    <w:rsid w:val="00070211"/>
    <w:rsid w:val="000717AD"/>
    <w:rsid w:val="000717C9"/>
    <w:rsid w:val="00072905"/>
    <w:rsid w:val="0007351B"/>
    <w:rsid w:val="00075BD4"/>
    <w:rsid w:val="00076C49"/>
    <w:rsid w:val="00076D81"/>
    <w:rsid w:val="00077600"/>
    <w:rsid w:val="00077795"/>
    <w:rsid w:val="00077F33"/>
    <w:rsid w:val="00080090"/>
    <w:rsid w:val="000802E0"/>
    <w:rsid w:val="00080BCD"/>
    <w:rsid w:val="00080CA2"/>
    <w:rsid w:val="00081456"/>
    <w:rsid w:val="00081CCB"/>
    <w:rsid w:val="00083907"/>
    <w:rsid w:val="00083B8E"/>
    <w:rsid w:val="00083EED"/>
    <w:rsid w:val="000849A1"/>
    <w:rsid w:val="00084B60"/>
    <w:rsid w:val="00090113"/>
    <w:rsid w:val="00090271"/>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8C3"/>
    <w:rsid w:val="000A0657"/>
    <w:rsid w:val="000A0B82"/>
    <w:rsid w:val="000A1876"/>
    <w:rsid w:val="000A1BD9"/>
    <w:rsid w:val="000A1CE2"/>
    <w:rsid w:val="000A22B7"/>
    <w:rsid w:val="000A3FFC"/>
    <w:rsid w:val="000A4232"/>
    <w:rsid w:val="000A5487"/>
    <w:rsid w:val="000A6025"/>
    <w:rsid w:val="000A611F"/>
    <w:rsid w:val="000A6506"/>
    <w:rsid w:val="000A7289"/>
    <w:rsid w:val="000A754B"/>
    <w:rsid w:val="000B1659"/>
    <w:rsid w:val="000B2922"/>
    <w:rsid w:val="000B2B55"/>
    <w:rsid w:val="000B349A"/>
    <w:rsid w:val="000B403E"/>
    <w:rsid w:val="000B44BC"/>
    <w:rsid w:val="000B4A78"/>
    <w:rsid w:val="000B4FAC"/>
    <w:rsid w:val="000B50C2"/>
    <w:rsid w:val="000B5662"/>
    <w:rsid w:val="000B5A42"/>
    <w:rsid w:val="000B65DC"/>
    <w:rsid w:val="000C0398"/>
    <w:rsid w:val="000C07DF"/>
    <w:rsid w:val="000C0CD4"/>
    <w:rsid w:val="000C10E3"/>
    <w:rsid w:val="000C24DE"/>
    <w:rsid w:val="000C25E0"/>
    <w:rsid w:val="000C2ED7"/>
    <w:rsid w:val="000C3705"/>
    <w:rsid w:val="000C3B45"/>
    <w:rsid w:val="000C3D21"/>
    <w:rsid w:val="000C4D2F"/>
    <w:rsid w:val="000C7610"/>
    <w:rsid w:val="000C7A8B"/>
    <w:rsid w:val="000D0321"/>
    <w:rsid w:val="000D0D86"/>
    <w:rsid w:val="000D10CD"/>
    <w:rsid w:val="000D40DE"/>
    <w:rsid w:val="000D4286"/>
    <w:rsid w:val="000D471B"/>
    <w:rsid w:val="000D5AC7"/>
    <w:rsid w:val="000D5E2D"/>
    <w:rsid w:val="000D7240"/>
    <w:rsid w:val="000D7712"/>
    <w:rsid w:val="000D7714"/>
    <w:rsid w:val="000D78A8"/>
    <w:rsid w:val="000D7CF1"/>
    <w:rsid w:val="000D7E2C"/>
    <w:rsid w:val="000E0374"/>
    <w:rsid w:val="000E03AF"/>
    <w:rsid w:val="000E158E"/>
    <w:rsid w:val="000E187D"/>
    <w:rsid w:val="000E1F17"/>
    <w:rsid w:val="000E3B7B"/>
    <w:rsid w:val="000E3EB3"/>
    <w:rsid w:val="000E423D"/>
    <w:rsid w:val="000E446E"/>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73CE"/>
    <w:rsid w:val="00100F0A"/>
    <w:rsid w:val="0010118D"/>
    <w:rsid w:val="001022E2"/>
    <w:rsid w:val="00102695"/>
    <w:rsid w:val="00103F78"/>
    <w:rsid w:val="00104DAF"/>
    <w:rsid w:val="00105B86"/>
    <w:rsid w:val="00105D05"/>
    <w:rsid w:val="00106E02"/>
    <w:rsid w:val="00107025"/>
    <w:rsid w:val="00107BF9"/>
    <w:rsid w:val="00107E04"/>
    <w:rsid w:val="00110749"/>
    <w:rsid w:val="00111079"/>
    <w:rsid w:val="00111842"/>
    <w:rsid w:val="00113860"/>
    <w:rsid w:val="00113EBF"/>
    <w:rsid w:val="0011494A"/>
    <w:rsid w:val="00116894"/>
    <w:rsid w:val="001170A4"/>
    <w:rsid w:val="001175BE"/>
    <w:rsid w:val="00120A10"/>
    <w:rsid w:val="00120BC2"/>
    <w:rsid w:val="0012167C"/>
    <w:rsid w:val="0012180A"/>
    <w:rsid w:val="00121B10"/>
    <w:rsid w:val="00122444"/>
    <w:rsid w:val="001227C8"/>
    <w:rsid w:val="00122CAD"/>
    <w:rsid w:val="00122CFE"/>
    <w:rsid w:val="00123C54"/>
    <w:rsid w:val="00124520"/>
    <w:rsid w:val="00124E26"/>
    <w:rsid w:val="00125519"/>
    <w:rsid w:val="00125C96"/>
    <w:rsid w:val="00126162"/>
    <w:rsid w:val="00126DCB"/>
    <w:rsid w:val="0013010D"/>
    <w:rsid w:val="001310EE"/>
    <w:rsid w:val="00131139"/>
    <w:rsid w:val="00131D39"/>
    <w:rsid w:val="0013249B"/>
    <w:rsid w:val="00133602"/>
    <w:rsid w:val="00133967"/>
    <w:rsid w:val="00133E4A"/>
    <w:rsid w:val="0013459F"/>
    <w:rsid w:val="0013500F"/>
    <w:rsid w:val="00135D96"/>
    <w:rsid w:val="00135ED6"/>
    <w:rsid w:val="00136B6E"/>
    <w:rsid w:val="00140018"/>
    <w:rsid w:val="00140510"/>
    <w:rsid w:val="00140C5C"/>
    <w:rsid w:val="00141501"/>
    <w:rsid w:val="00141E0E"/>
    <w:rsid w:val="001427AF"/>
    <w:rsid w:val="00142CE5"/>
    <w:rsid w:val="00143026"/>
    <w:rsid w:val="00143490"/>
    <w:rsid w:val="00143DF6"/>
    <w:rsid w:val="00143F9E"/>
    <w:rsid w:val="00144104"/>
    <w:rsid w:val="00144B5F"/>
    <w:rsid w:val="0014613B"/>
    <w:rsid w:val="0014634B"/>
    <w:rsid w:val="001475DE"/>
    <w:rsid w:val="00147857"/>
    <w:rsid w:val="00147A45"/>
    <w:rsid w:val="0015046B"/>
    <w:rsid w:val="0015089D"/>
    <w:rsid w:val="00151FFE"/>
    <w:rsid w:val="00152256"/>
    <w:rsid w:val="0015233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1E8D"/>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02D6"/>
    <w:rsid w:val="00171314"/>
    <w:rsid w:val="001723CC"/>
    <w:rsid w:val="0017329F"/>
    <w:rsid w:val="00173475"/>
    <w:rsid w:val="00173629"/>
    <w:rsid w:val="001745F0"/>
    <w:rsid w:val="001749EE"/>
    <w:rsid w:val="00174C74"/>
    <w:rsid w:val="001760E3"/>
    <w:rsid w:val="001769E9"/>
    <w:rsid w:val="001771EF"/>
    <w:rsid w:val="001805A5"/>
    <w:rsid w:val="00180BE7"/>
    <w:rsid w:val="00181024"/>
    <w:rsid w:val="00181C00"/>
    <w:rsid w:val="00181F4A"/>
    <w:rsid w:val="00182051"/>
    <w:rsid w:val="00182186"/>
    <w:rsid w:val="001835F9"/>
    <w:rsid w:val="0018369F"/>
    <w:rsid w:val="00183A9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0DD2"/>
    <w:rsid w:val="001A2DEF"/>
    <w:rsid w:val="001A35D6"/>
    <w:rsid w:val="001A36FA"/>
    <w:rsid w:val="001A4EC7"/>
    <w:rsid w:val="001A5302"/>
    <w:rsid w:val="001A5C25"/>
    <w:rsid w:val="001A63E8"/>
    <w:rsid w:val="001A6481"/>
    <w:rsid w:val="001A65BE"/>
    <w:rsid w:val="001A7422"/>
    <w:rsid w:val="001A7840"/>
    <w:rsid w:val="001A7D4D"/>
    <w:rsid w:val="001A7FA6"/>
    <w:rsid w:val="001B03CB"/>
    <w:rsid w:val="001B0C47"/>
    <w:rsid w:val="001B138A"/>
    <w:rsid w:val="001B19FA"/>
    <w:rsid w:val="001B2C96"/>
    <w:rsid w:val="001B2D8E"/>
    <w:rsid w:val="001B336C"/>
    <w:rsid w:val="001B3DFC"/>
    <w:rsid w:val="001B3E7C"/>
    <w:rsid w:val="001B4366"/>
    <w:rsid w:val="001B576F"/>
    <w:rsid w:val="001B59A1"/>
    <w:rsid w:val="001B59BD"/>
    <w:rsid w:val="001B63F5"/>
    <w:rsid w:val="001B765E"/>
    <w:rsid w:val="001C1034"/>
    <w:rsid w:val="001C201B"/>
    <w:rsid w:val="001C21D9"/>
    <w:rsid w:val="001C2286"/>
    <w:rsid w:val="001C2476"/>
    <w:rsid w:val="001C2C3F"/>
    <w:rsid w:val="001C3818"/>
    <w:rsid w:val="001C3F26"/>
    <w:rsid w:val="001C41CF"/>
    <w:rsid w:val="001C4CCE"/>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B3A"/>
    <w:rsid w:val="001D5C0E"/>
    <w:rsid w:val="001D621C"/>
    <w:rsid w:val="001D62F9"/>
    <w:rsid w:val="001D66CB"/>
    <w:rsid w:val="001D6898"/>
    <w:rsid w:val="001D6CB4"/>
    <w:rsid w:val="001D7734"/>
    <w:rsid w:val="001E0770"/>
    <w:rsid w:val="001E23BD"/>
    <w:rsid w:val="001E2B33"/>
    <w:rsid w:val="001E2CE4"/>
    <w:rsid w:val="001E2FF9"/>
    <w:rsid w:val="001E4108"/>
    <w:rsid w:val="001E414C"/>
    <w:rsid w:val="001E488A"/>
    <w:rsid w:val="001E494F"/>
    <w:rsid w:val="001E5E01"/>
    <w:rsid w:val="001E5ECC"/>
    <w:rsid w:val="001E6025"/>
    <w:rsid w:val="001E7748"/>
    <w:rsid w:val="001E7C21"/>
    <w:rsid w:val="001F056A"/>
    <w:rsid w:val="001F19DC"/>
    <w:rsid w:val="001F1D8C"/>
    <w:rsid w:val="001F1ECF"/>
    <w:rsid w:val="001F236A"/>
    <w:rsid w:val="001F2C2E"/>
    <w:rsid w:val="001F3D6A"/>
    <w:rsid w:val="001F4C00"/>
    <w:rsid w:val="001F5A68"/>
    <w:rsid w:val="001F5EB0"/>
    <w:rsid w:val="001F67D2"/>
    <w:rsid w:val="001F6957"/>
    <w:rsid w:val="001F7037"/>
    <w:rsid w:val="00200143"/>
    <w:rsid w:val="002007FD"/>
    <w:rsid w:val="002025D3"/>
    <w:rsid w:val="00202F34"/>
    <w:rsid w:val="002030E3"/>
    <w:rsid w:val="0020424D"/>
    <w:rsid w:val="0020458D"/>
    <w:rsid w:val="0020458F"/>
    <w:rsid w:val="002046AE"/>
    <w:rsid w:val="00205AB1"/>
    <w:rsid w:val="00205AC5"/>
    <w:rsid w:val="0020615B"/>
    <w:rsid w:val="00206214"/>
    <w:rsid w:val="002077E1"/>
    <w:rsid w:val="00210B13"/>
    <w:rsid w:val="00213551"/>
    <w:rsid w:val="002137B5"/>
    <w:rsid w:val="0021406B"/>
    <w:rsid w:val="00214ECE"/>
    <w:rsid w:val="00215396"/>
    <w:rsid w:val="00216E65"/>
    <w:rsid w:val="0021735C"/>
    <w:rsid w:val="00220BFE"/>
    <w:rsid w:val="0022128C"/>
    <w:rsid w:val="002215A0"/>
    <w:rsid w:val="0022239F"/>
    <w:rsid w:val="00222A8C"/>
    <w:rsid w:val="00222DC3"/>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4035"/>
    <w:rsid w:val="00234EF9"/>
    <w:rsid w:val="00237AD4"/>
    <w:rsid w:val="00240ECC"/>
    <w:rsid w:val="002427A8"/>
    <w:rsid w:val="002428B9"/>
    <w:rsid w:val="00243418"/>
    <w:rsid w:val="002442E2"/>
    <w:rsid w:val="00244D91"/>
    <w:rsid w:val="00245657"/>
    <w:rsid w:val="00245717"/>
    <w:rsid w:val="00245B72"/>
    <w:rsid w:val="00245DBC"/>
    <w:rsid w:val="00245FFD"/>
    <w:rsid w:val="002463E1"/>
    <w:rsid w:val="0024701F"/>
    <w:rsid w:val="002501A3"/>
    <w:rsid w:val="00250216"/>
    <w:rsid w:val="0025039E"/>
    <w:rsid w:val="0025052F"/>
    <w:rsid w:val="00250D33"/>
    <w:rsid w:val="00251A7B"/>
    <w:rsid w:val="00251C15"/>
    <w:rsid w:val="00252A7F"/>
    <w:rsid w:val="00252DCA"/>
    <w:rsid w:val="00254CD9"/>
    <w:rsid w:val="002559E0"/>
    <w:rsid w:val="002568D4"/>
    <w:rsid w:val="002568E2"/>
    <w:rsid w:val="00256CC2"/>
    <w:rsid w:val="002609F3"/>
    <w:rsid w:val="0026190A"/>
    <w:rsid w:val="00261A53"/>
    <w:rsid w:val="00261B9C"/>
    <w:rsid w:val="0026261D"/>
    <w:rsid w:val="00262798"/>
    <w:rsid w:val="00262806"/>
    <w:rsid w:val="002628D9"/>
    <w:rsid w:val="00262994"/>
    <w:rsid w:val="002639CE"/>
    <w:rsid w:val="0026476F"/>
    <w:rsid w:val="0026489D"/>
    <w:rsid w:val="00264E94"/>
    <w:rsid w:val="0026555C"/>
    <w:rsid w:val="00265DCD"/>
    <w:rsid w:val="00266D92"/>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A8"/>
    <w:rsid w:val="002821B8"/>
    <w:rsid w:val="002821F3"/>
    <w:rsid w:val="00282203"/>
    <w:rsid w:val="00282CC3"/>
    <w:rsid w:val="00282F13"/>
    <w:rsid w:val="002845BA"/>
    <w:rsid w:val="002852C8"/>
    <w:rsid w:val="00286D0B"/>
    <w:rsid w:val="00286F9E"/>
    <w:rsid w:val="00290460"/>
    <w:rsid w:val="00290E55"/>
    <w:rsid w:val="00292D41"/>
    <w:rsid w:val="00293610"/>
    <w:rsid w:val="00293F7A"/>
    <w:rsid w:val="00294B42"/>
    <w:rsid w:val="00295A62"/>
    <w:rsid w:val="00295F4F"/>
    <w:rsid w:val="0029754F"/>
    <w:rsid w:val="00297EB6"/>
    <w:rsid w:val="002A08C7"/>
    <w:rsid w:val="002A110A"/>
    <w:rsid w:val="002A1248"/>
    <w:rsid w:val="002A18DB"/>
    <w:rsid w:val="002A280D"/>
    <w:rsid w:val="002A2E67"/>
    <w:rsid w:val="002A3D34"/>
    <w:rsid w:val="002A3F99"/>
    <w:rsid w:val="002A49DE"/>
    <w:rsid w:val="002A5356"/>
    <w:rsid w:val="002A5606"/>
    <w:rsid w:val="002A6F36"/>
    <w:rsid w:val="002A7F2D"/>
    <w:rsid w:val="002B1B32"/>
    <w:rsid w:val="002B1C21"/>
    <w:rsid w:val="002B3194"/>
    <w:rsid w:val="002B44CC"/>
    <w:rsid w:val="002B4504"/>
    <w:rsid w:val="002B512B"/>
    <w:rsid w:val="002B542D"/>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29F7"/>
    <w:rsid w:val="002D3A14"/>
    <w:rsid w:val="002D4452"/>
    <w:rsid w:val="002D46AF"/>
    <w:rsid w:val="002D51D3"/>
    <w:rsid w:val="002D59EE"/>
    <w:rsid w:val="002D680B"/>
    <w:rsid w:val="002D76F0"/>
    <w:rsid w:val="002E020E"/>
    <w:rsid w:val="002E037F"/>
    <w:rsid w:val="002E1925"/>
    <w:rsid w:val="002E1ED0"/>
    <w:rsid w:val="002E2BB7"/>
    <w:rsid w:val="002E3BEE"/>
    <w:rsid w:val="002E4027"/>
    <w:rsid w:val="002E5163"/>
    <w:rsid w:val="002E56F0"/>
    <w:rsid w:val="002E628D"/>
    <w:rsid w:val="002E7FA2"/>
    <w:rsid w:val="002F0495"/>
    <w:rsid w:val="002F104E"/>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CFC"/>
    <w:rsid w:val="00306756"/>
    <w:rsid w:val="00306FD0"/>
    <w:rsid w:val="0030752F"/>
    <w:rsid w:val="00307B93"/>
    <w:rsid w:val="00307C14"/>
    <w:rsid w:val="00307D3B"/>
    <w:rsid w:val="003104BA"/>
    <w:rsid w:val="003112F5"/>
    <w:rsid w:val="003113D1"/>
    <w:rsid w:val="00311B79"/>
    <w:rsid w:val="00311F27"/>
    <w:rsid w:val="0031238F"/>
    <w:rsid w:val="003126CB"/>
    <w:rsid w:val="00312CCB"/>
    <w:rsid w:val="00312E32"/>
    <w:rsid w:val="003130CD"/>
    <w:rsid w:val="003132C9"/>
    <w:rsid w:val="00313F13"/>
    <w:rsid w:val="003141F6"/>
    <w:rsid w:val="00315B88"/>
    <w:rsid w:val="003160DB"/>
    <w:rsid w:val="00316959"/>
    <w:rsid w:val="00320C60"/>
    <w:rsid w:val="00320E40"/>
    <w:rsid w:val="0032110A"/>
    <w:rsid w:val="00321D0F"/>
    <w:rsid w:val="00321E25"/>
    <w:rsid w:val="00321E76"/>
    <w:rsid w:val="00322040"/>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018"/>
    <w:rsid w:val="00334488"/>
    <w:rsid w:val="0033449F"/>
    <w:rsid w:val="0033607B"/>
    <w:rsid w:val="003368F9"/>
    <w:rsid w:val="0033705D"/>
    <w:rsid w:val="00340041"/>
    <w:rsid w:val="0034028B"/>
    <w:rsid w:val="0034044B"/>
    <w:rsid w:val="00340AFB"/>
    <w:rsid w:val="00340C83"/>
    <w:rsid w:val="00340C8E"/>
    <w:rsid w:val="00341293"/>
    <w:rsid w:val="003418EC"/>
    <w:rsid w:val="00341B47"/>
    <w:rsid w:val="00341E79"/>
    <w:rsid w:val="00342907"/>
    <w:rsid w:val="003429A0"/>
    <w:rsid w:val="003441BF"/>
    <w:rsid w:val="00344D72"/>
    <w:rsid w:val="00346314"/>
    <w:rsid w:val="00346524"/>
    <w:rsid w:val="003465F1"/>
    <w:rsid w:val="00347987"/>
    <w:rsid w:val="00350344"/>
    <w:rsid w:val="00350FF8"/>
    <w:rsid w:val="003514FF"/>
    <w:rsid w:val="0035155B"/>
    <w:rsid w:val="003522FC"/>
    <w:rsid w:val="003526FA"/>
    <w:rsid w:val="003533D3"/>
    <w:rsid w:val="003537DC"/>
    <w:rsid w:val="00353D53"/>
    <w:rsid w:val="003543A8"/>
    <w:rsid w:val="00354527"/>
    <w:rsid w:val="00354588"/>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5F33"/>
    <w:rsid w:val="0036636E"/>
    <w:rsid w:val="003676FD"/>
    <w:rsid w:val="00367939"/>
    <w:rsid w:val="00367F2B"/>
    <w:rsid w:val="0037057F"/>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00AB"/>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04D9"/>
    <w:rsid w:val="00391BB2"/>
    <w:rsid w:val="00391D4F"/>
    <w:rsid w:val="0039307A"/>
    <w:rsid w:val="00393942"/>
    <w:rsid w:val="00393C5B"/>
    <w:rsid w:val="0039404D"/>
    <w:rsid w:val="003944CC"/>
    <w:rsid w:val="003949F7"/>
    <w:rsid w:val="00394E39"/>
    <w:rsid w:val="00395A9C"/>
    <w:rsid w:val="00396A69"/>
    <w:rsid w:val="00396FBA"/>
    <w:rsid w:val="0039725F"/>
    <w:rsid w:val="00397305"/>
    <w:rsid w:val="003975ED"/>
    <w:rsid w:val="00397CED"/>
    <w:rsid w:val="003A0DA3"/>
    <w:rsid w:val="003A0E14"/>
    <w:rsid w:val="003A1500"/>
    <w:rsid w:val="003A1EF4"/>
    <w:rsid w:val="003A272F"/>
    <w:rsid w:val="003A2F6B"/>
    <w:rsid w:val="003A30CA"/>
    <w:rsid w:val="003A39A3"/>
    <w:rsid w:val="003A3C12"/>
    <w:rsid w:val="003A4354"/>
    <w:rsid w:val="003A4CBC"/>
    <w:rsid w:val="003A59D5"/>
    <w:rsid w:val="003A5A60"/>
    <w:rsid w:val="003A62E2"/>
    <w:rsid w:val="003A7B8A"/>
    <w:rsid w:val="003B00E9"/>
    <w:rsid w:val="003B0D7D"/>
    <w:rsid w:val="003B0FF4"/>
    <w:rsid w:val="003B133D"/>
    <w:rsid w:val="003B2AD1"/>
    <w:rsid w:val="003B2E56"/>
    <w:rsid w:val="003B31B0"/>
    <w:rsid w:val="003B49C3"/>
    <w:rsid w:val="003B4B40"/>
    <w:rsid w:val="003B4ED7"/>
    <w:rsid w:val="003B4EE6"/>
    <w:rsid w:val="003B56F0"/>
    <w:rsid w:val="003B5CFD"/>
    <w:rsid w:val="003B6409"/>
    <w:rsid w:val="003B77A8"/>
    <w:rsid w:val="003C01B6"/>
    <w:rsid w:val="003C0413"/>
    <w:rsid w:val="003C10ED"/>
    <w:rsid w:val="003C18AE"/>
    <w:rsid w:val="003C1B8E"/>
    <w:rsid w:val="003C1E03"/>
    <w:rsid w:val="003C20EE"/>
    <w:rsid w:val="003C3243"/>
    <w:rsid w:val="003C397C"/>
    <w:rsid w:val="003C39A3"/>
    <w:rsid w:val="003C3AD0"/>
    <w:rsid w:val="003C3F10"/>
    <w:rsid w:val="003C41FD"/>
    <w:rsid w:val="003C43CE"/>
    <w:rsid w:val="003C442B"/>
    <w:rsid w:val="003C70B1"/>
    <w:rsid w:val="003D0C93"/>
    <w:rsid w:val="003D187B"/>
    <w:rsid w:val="003D1B5D"/>
    <w:rsid w:val="003D373F"/>
    <w:rsid w:val="003D4127"/>
    <w:rsid w:val="003D4906"/>
    <w:rsid w:val="003D4E72"/>
    <w:rsid w:val="003D4FE0"/>
    <w:rsid w:val="003D523C"/>
    <w:rsid w:val="003D5A76"/>
    <w:rsid w:val="003D5BA5"/>
    <w:rsid w:val="003D5E61"/>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61E5"/>
    <w:rsid w:val="003E63DE"/>
    <w:rsid w:val="003E7722"/>
    <w:rsid w:val="003F0102"/>
    <w:rsid w:val="003F0390"/>
    <w:rsid w:val="003F0870"/>
    <w:rsid w:val="003F09C6"/>
    <w:rsid w:val="003F10B5"/>
    <w:rsid w:val="003F12AB"/>
    <w:rsid w:val="003F1AF2"/>
    <w:rsid w:val="003F2253"/>
    <w:rsid w:val="003F2B44"/>
    <w:rsid w:val="003F2E57"/>
    <w:rsid w:val="003F343F"/>
    <w:rsid w:val="003F42BA"/>
    <w:rsid w:val="003F5030"/>
    <w:rsid w:val="003F53D5"/>
    <w:rsid w:val="003F6AA1"/>
    <w:rsid w:val="003F6BB2"/>
    <w:rsid w:val="003F6F06"/>
    <w:rsid w:val="003F78E7"/>
    <w:rsid w:val="003F79D9"/>
    <w:rsid w:val="003F7B61"/>
    <w:rsid w:val="003F7CFE"/>
    <w:rsid w:val="00402756"/>
    <w:rsid w:val="00402B07"/>
    <w:rsid w:val="00402BCB"/>
    <w:rsid w:val="00402CE1"/>
    <w:rsid w:val="00403D8A"/>
    <w:rsid w:val="004040C5"/>
    <w:rsid w:val="00405221"/>
    <w:rsid w:val="00405AC0"/>
    <w:rsid w:val="004060E6"/>
    <w:rsid w:val="00406BDB"/>
    <w:rsid w:val="004074B3"/>
    <w:rsid w:val="00407F2B"/>
    <w:rsid w:val="00407FCA"/>
    <w:rsid w:val="0041123D"/>
    <w:rsid w:val="004113AD"/>
    <w:rsid w:val="00411C56"/>
    <w:rsid w:val="00411FD5"/>
    <w:rsid w:val="00412247"/>
    <w:rsid w:val="004131F8"/>
    <w:rsid w:val="004132AF"/>
    <w:rsid w:val="00413887"/>
    <w:rsid w:val="0041395E"/>
    <w:rsid w:val="00413A5D"/>
    <w:rsid w:val="00414D61"/>
    <w:rsid w:val="004154C8"/>
    <w:rsid w:val="00415AAC"/>
    <w:rsid w:val="00421BD7"/>
    <w:rsid w:val="00421F67"/>
    <w:rsid w:val="0042201A"/>
    <w:rsid w:val="00422FD7"/>
    <w:rsid w:val="00423B36"/>
    <w:rsid w:val="004254D5"/>
    <w:rsid w:val="004255E2"/>
    <w:rsid w:val="00426177"/>
    <w:rsid w:val="00426913"/>
    <w:rsid w:val="00426F64"/>
    <w:rsid w:val="00427275"/>
    <w:rsid w:val="0042751F"/>
    <w:rsid w:val="00430182"/>
    <w:rsid w:val="00430F0D"/>
    <w:rsid w:val="00431D72"/>
    <w:rsid w:val="00431FFF"/>
    <w:rsid w:val="0043290C"/>
    <w:rsid w:val="00432F56"/>
    <w:rsid w:val="00433663"/>
    <w:rsid w:val="00433785"/>
    <w:rsid w:val="004338B9"/>
    <w:rsid w:val="00434AAB"/>
    <w:rsid w:val="00434E8C"/>
    <w:rsid w:val="00435127"/>
    <w:rsid w:val="0043544B"/>
    <w:rsid w:val="00435775"/>
    <w:rsid w:val="00435BB0"/>
    <w:rsid w:val="00435D4B"/>
    <w:rsid w:val="00436DDC"/>
    <w:rsid w:val="004376D9"/>
    <w:rsid w:val="00437C7E"/>
    <w:rsid w:val="00440DB2"/>
    <w:rsid w:val="00441414"/>
    <w:rsid w:val="004416C3"/>
    <w:rsid w:val="00442B69"/>
    <w:rsid w:val="00443F76"/>
    <w:rsid w:val="004447FD"/>
    <w:rsid w:val="004449EF"/>
    <w:rsid w:val="004457FB"/>
    <w:rsid w:val="0044737A"/>
    <w:rsid w:val="004476F0"/>
    <w:rsid w:val="004479C8"/>
    <w:rsid w:val="004518F1"/>
    <w:rsid w:val="00451D4F"/>
    <w:rsid w:val="00452F1C"/>
    <w:rsid w:val="00453179"/>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37A4"/>
    <w:rsid w:val="004639CF"/>
    <w:rsid w:val="00465DB8"/>
    <w:rsid w:val="00465FF3"/>
    <w:rsid w:val="004662C9"/>
    <w:rsid w:val="00466708"/>
    <w:rsid w:val="0047009E"/>
    <w:rsid w:val="004705FD"/>
    <w:rsid w:val="00470C00"/>
    <w:rsid w:val="00470F51"/>
    <w:rsid w:val="0047128B"/>
    <w:rsid w:val="00471296"/>
    <w:rsid w:val="004732CB"/>
    <w:rsid w:val="00473B0B"/>
    <w:rsid w:val="00474512"/>
    <w:rsid w:val="00474A0D"/>
    <w:rsid w:val="004755B7"/>
    <w:rsid w:val="0047659D"/>
    <w:rsid w:val="00477B58"/>
    <w:rsid w:val="00480083"/>
    <w:rsid w:val="0048021C"/>
    <w:rsid w:val="004818E1"/>
    <w:rsid w:val="00481C87"/>
    <w:rsid w:val="00482F9A"/>
    <w:rsid w:val="004830B7"/>
    <w:rsid w:val="004845C4"/>
    <w:rsid w:val="00484D4C"/>
    <w:rsid w:val="00484E6E"/>
    <w:rsid w:val="00485263"/>
    <w:rsid w:val="00485595"/>
    <w:rsid w:val="00486180"/>
    <w:rsid w:val="00486D0D"/>
    <w:rsid w:val="00487AF4"/>
    <w:rsid w:val="00487BD5"/>
    <w:rsid w:val="00487CE0"/>
    <w:rsid w:val="00487FD9"/>
    <w:rsid w:val="00490229"/>
    <w:rsid w:val="004907F9"/>
    <w:rsid w:val="00490F70"/>
    <w:rsid w:val="0049157C"/>
    <w:rsid w:val="0049181B"/>
    <w:rsid w:val="00491BB9"/>
    <w:rsid w:val="00491CF0"/>
    <w:rsid w:val="0049309E"/>
    <w:rsid w:val="00496FDC"/>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C13D4"/>
    <w:rsid w:val="004C1832"/>
    <w:rsid w:val="004C377B"/>
    <w:rsid w:val="004C5938"/>
    <w:rsid w:val="004C6C9D"/>
    <w:rsid w:val="004C7B77"/>
    <w:rsid w:val="004D0842"/>
    <w:rsid w:val="004D1BF3"/>
    <w:rsid w:val="004D1D6B"/>
    <w:rsid w:val="004D403A"/>
    <w:rsid w:val="004D421B"/>
    <w:rsid w:val="004D5ABD"/>
    <w:rsid w:val="004D5B11"/>
    <w:rsid w:val="004D5E57"/>
    <w:rsid w:val="004D6524"/>
    <w:rsid w:val="004D6693"/>
    <w:rsid w:val="004D7B65"/>
    <w:rsid w:val="004E0ADC"/>
    <w:rsid w:val="004E0DA3"/>
    <w:rsid w:val="004E0E2C"/>
    <w:rsid w:val="004E1B8D"/>
    <w:rsid w:val="004E2748"/>
    <w:rsid w:val="004E27FF"/>
    <w:rsid w:val="004E2D49"/>
    <w:rsid w:val="004E3872"/>
    <w:rsid w:val="004E3914"/>
    <w:rsid w:val="004E4105"/>
    <w:rsid w:val="004E434E"/>
    <w:rsid w:val="004E4EA2"/>
    <w:rsid w:val="004E5915"/>
    <w:rsid w:val="004E764E"/>
    <w:rsid w:val="004F024E"/>
    <w:rsid w:val="004F059A"/>
    <w:rsid w:val="004F06B3"/>
    <w:rsid w:val="004F13F1"/>
    <w:rsid w:val="004F1CDB"/>
    <w:rsid w:val="004F1F5F"/>
    <w:rsid w:val="004F246B"/>
    <w:rsid w:val="004F2933"/>
    <w:rsid w:val="004F3096"/>
    <w:rsid w:val="004F323F"/>
    <w:rsid w:val="004F385D"/>
    <w:rsid w:val="004F5054"/>
    <w:rsid w:val="004F6134"/>
    <w:rsid w:val="004F7C8B"/>
    <w:rsid w:val="005002A0"/>
    <w:rsid w:val="00500C74"/>
    <w:rsid w:val="00500E36"/>
    <w:rsid w:val="00500FD4"/>
    <w:rsid w:val="00501F7A"/>
    <w:rsid w:val="00502007"/>
    <w:rsid w:val="005031C4"/>
    <w:rsid w:val="00503301"/>
    <w:rsid w:val="00503476"/>
    <w:rsid w:val="005035F5"/>
    <w:rsid w:val="005046C0"/>
    <w:rsid w:val="005055FA"/>
    <w:rsid w:val="00505693"/>
    <w:rsid w:val="00507411"/>
    <w:rsid w:val="00507FDB"/>
    <w:rsid w:val="00510076"/>
    <w:rsid w:val="0051011C"/>
    <w:rsid w:val="00511AD1"/>
    <w:rsid w:val="00511CD8"/>
    <w:rsid w:val="005124E8"/>
    <w:rsid w:val="0051462F"/>
    <w:rsid w:val="00514D1D"/>
    <w:rsid w:val="0051650F"/>
    <w:rsid w:val="00516D36"/>
    <w:rsid w:val="00517D5C"/>
    <w:rsid w:val="005203AA"/>
    <w:rsid w:val="00521412"/>
    <w:rsid w:val="0052242E"/>
    <w:rsid w:val="00523E87"/>
    <w:rsid w:val="00524788"/>
    <w:rsid w:val="0052587D"/>
    <w:rsid w:val="00526AAF"/>
    <w:rsid w:val="0052773B"/>
    <w:rsid w:val="0052795C"/>
    <w:rsid w:val="00527D05"/>
    <w:rsid w:val="005303DE"/>
    <w:rsid w:val="00531F82"/>
    <w:rsid w:val="00533696"/>
    <w:rsid w:val="005336AC"/>
    <w:rsid w:val="00533C4A"/>
    <w:rsid w:val="00533CB6"/>
    <w:rsid w:val="00534C66"/>
    <w:rsid w:val="00537280"/>
    <w:rsid w:val="00537761"/>
    <w:rsid w:val="00540DF2"/>
    <w:rsid w:val="00540E04"/>
    <w:rsid w:val="00541507"/>
    <w:rsid w:val="005417AF"/>
    <w:rsid w:val="005423FE"/>
    <w:rsid w:val="00542DC5"/>
    <w:rsid w:val="00542DDD"/>
    <w:rsid w:val="00543564"/>
    <w:rsid w:val="00543C55"/>
    <w:rsid w:val="0054456B"/>
    <w:rsid w:val="005450BE"/>
    <w:rsid w:val="0054566E"/>
    <w:rsid w:val="0054703B"/>
    <w:rsid w:val="005475CE"/>
    <w:rsid w:val="00547666"/>
    <w:rsid w:val="0055118E"/>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F4C"/>
    <w:rsid w:val="00570AC2"/>
    <w:rsid w:val="0057112C"/>
    <w:rsid w:val="0057139C"/>
    <w:rsid w:val="005721B1"/>
    <w:rsid w:val="00572AB2"/>
    <w:rsid w:val="00572E71"/>
    <w:rsid w:val="00574788"/>
    <w:rsid w:val="00574C36"/>
    <w:rsid w:val="005761D9"/>
    <w:rsid w:val="005762AC"/>
    <w:rsid w:val="00577148"/>
    <w:rsid w:val="005776C0"/>
    <w:rsid w:val="005777F2"/>
    <w:rsid w:val="0058085E"/>
    <w:rsid w:val="00580AB9"/>
    <w:rsid w:val="00580F27"/>
    <w:rsid w:val="005812FE"/>
    <w:rsid w:val="00581FDE"/>
    <w:rsid w:val="00582B63"/>
    <w:rsid w:val="00583443"/>
    <w:rsid w:val="005840D9"/>
    <w:rsid w:val="0058443B"/>
    <w:rsid w:val="00584DB2"/>
    <w:rsid w:val="00585F75"/>
    <w:rsid w:val="00585F9A"/>
    <w:rsid w:val="0058675E"/>
    <w:rsid w:val="0058705F"/>
    <w:rsid w:val="00591328"/>
    <w:rsid w:val="00591770"/>
    <w:rsid w:val="00591B71"/>
    <w:rsid w:val="00591F96"/>
    <w:rsid w:val="00592046"/>
    <w:rsid w:val="0059262C"/>
    <w:rsid w:val="00592D91"/>
    <w:rsid w:val="00593CA7"/>
    <w:rsid w:val="005942BB"/>
    <w:rsid w:val="005951B1"/>
    <w:rsid w:val="005953C8"/>
    <w:rsid w:val="00595562"/>
    <w:rsid w:val="005963F3"/>
    <w:rsid w:val="00596526"/>
    <w:rsid w:val="00596868"/>
    <w:rsid w:val="00597338"/>
    <w:rsid w:val="005973C8"/>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6910"/>
    <w:rsid w:val="005A776A"/>
    <w:rsid w:val="005A7A11"/>
    <w:rsid w:val="005B04CA"/>
    <w:rsid w:val="005B120D"/>
    <w:rsid w:val="005B1727"/>
    <w:rsid w:val="005B1C1E"/>
    <w:rsid w:val="005B1D7E"/>
    <w:rsid w:val="005B2084"/>
    <w:rsid w:val="005B2E91"/>
    <w:rsid w:val="005B5B77"/>
    <w:rsid w:val="005B7145"/>
    <w:rsid w:val="005B74B1"/>
    <w:rsid w:val="005C0546"/>
    <w:rsid w:val="005C084E"/>
    <w:rsid w:val="005C0C4C"/>
    <w:rsid w:val="005C238D"/>
    <w:rsid w:val="005C2BDC"/>
    <w:rsid w:val="005C321F"/>
    <w:rsid w:val="005C44CD"/>
    <w:rsid w:val="005C4FEA"/>
    <w:rsid w:val="005C556B"/>
    <w:rsid w:val="005C693E"/>
    <w:rsid w:val="005C695D"/>
    <w:rsid w:val="005C7AA8"/>
    <w:rsid w:val="005D0226"/>
    <w:rsid w:val="005D04A0"/>
    <w:rsid w:val="005D0BCB"/>
    <w:rsid w:val="005D1099"/>
    <w:rsid w:val="005D1B21"/>
    <w:rsid w:val="005D20DE"/>
    <w:rsid w:val="005D2B56"/>
    <w:rsid w:val="005D363B"/>
    <w:rsid w:val="005D3F76"/>
    <w:rsid w:val="005D52F0"/>
    <w:rsid w:val="005D63B9"/>
    <w:rsid w:val="005D66D0"/>
    <w:rsid w:val="005D6B0D"/>
    <w:rsid w:val="005D74D9"/>
    <w:rsid w:val="005E02F7"/>
    <w:rsid w:val="005E0B2D"/>
    <w:rsid w:val="005E2965"/>
    <w:rsid w:val="005E311D"/>
    <w:rsid w:val="005E317E"/>
    <w:rsid w:val="005E337D"/>
    <w:rsid w:val="005E36DF"/>
    <w:rsid w:val="005E372F"/>
    <w:rsid w:val="005E443C"/>
    <w:rsid w:val="005E464A"/>
    <w:rsid w:val="005E6780"/>
    <w:rsid w:val="005E67BA"/>
    <w:rsid w:val="005E6A4F"/>
    <w:rsid w:val="005E7E21"/>
    <w:rsid w:val="005F008B"/>
    <w:rsid w:val="005F02B2"/>
    <w:rsid w:val="005F04D8"/>
    <w:rsid w:val="005F11C9"/>
    <w:rsid w:val="005F1E04"/>
    <w:rsid w:val="005F20B4"/>
    <w:rsid w:val="005F2E91"/>
    <w:rsid w:val="005F3016"/>
    <w:rsid w:val="005F3227"/>
    <w:rsid w:val="005F4538"/>
    <w:rsid w:val="005F4B06"/>
    <w:rsid w:val="005F57D4"/>
    <w:rsid w:val="005F6723"/>
    <w:rsid w:val="005F7093"/>
    <w:rsid w:val="006002E5"/>
    <w:rsid w:val="00601430"/>
    <w:rsid w:val="00602444"/>
    <w:rsid w:val="0060316C"/>
    <w:rsid w:val="00603E9C"/>
    <w:rsid w:val="006040EB"/>
    <w:rsid w:val="00604106"/>
    <w:rsid w:val="00604BD4"/>
    <w:rsid w:val="00604C42"/>
    <w:rsid w:val="00604D19"/>
    <w:rsid w:val="00605798"/>
    <w:rsid w:val="00605C6D"/>
    <w:rsid w:val="00605D4F"/>
    <w:rsid w:val="0060621F"/>
    <w:rsid w:val="00606691"/>
    <w:rsid w:val="006069EA"/>
    <w:rsid w:val="00606EBD"/>
    <w:rsid w:val="006076B7"/>
    <w:rsid w:val="006100F5"/>
    <w:rsid w:val="00610CF8"/>
    <w:rsid w:val="00610EE2"/>
    <w:rsid w:val="00611015"/>
    <w:rsid w:val="00611458"/>
    <w:rsid w:val="00612290"/>
    <w:rsid w:val="00612EFC"/>
    <w:rsid w:val="006136DD"/>
    <w:rsid w:val="00613DFC"/>
    <w:rsid w:val="00614796"/>
    <w:rsid w:val="00614C96"/>
    <w:rsid w:val="00614CBD"/>
    <w:rsid w:val="006158DB"/>
    <w:rsid w:val="006159C4"/>
    <w:rsid w:val="00620782"/>
    <w:rsid w:val="00620F3A"/>
    <w:rsid w:val="00621EF6"/>
    <w:rsid w:val="006222D1"/>
    <w:rsid w:val="006226DE"/>
    <w:rsid w:val="00622895"/>
    <w:rsid w:val="00622B1B"/>
    <w:rsid w:val="00622C7F"/>
    <w:rsid w:val="00623361"/>
    <w:rsid w:val="00623955"/>
    <w:rsid w:val="00624550"/>
    <w:rsid w:val="00624839"/>
    <w:rsid w:val="00624B27"/>
    <w:rsid w:val="00624D1C"/>
    <w:rsid w:val="006260DC"/>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0609"/>
    <w:rsid w:val="00641443"/>
    <w:rsid w:val="00641A74"/>
    <w:rsid w:val="00641F0D"/>
    <w:rsid w:val="00642638"/>
    <w:rsid w:val="006427BE"/>
    <w:rsid w:val="006429DA"/>
    <w:rsid w:val="00643E6A"/>
    <w:rsid w:val="0064512F"/>
    <w:rsid w:val="006459CB"/>
    <w:rsid w:val="00646AC4"/>
    <w:rsid w:val="00646CC3"/>
    <w:rsid w:val="006476BA"/>
    <w:rsid w:val="00647D74"/>
    <w:rsid w:val="006505C1"/>
    <w:rsid w:val="00650CCA"/>
    <w:rsid w:val="00650D0D"/>
    <w:rsid w:val="0065168C"/>
    <w:rsid w:val="00651F16"/>
    <w:rsid w:val="00653424"/>
    <w:rsid w:val="00653B68"/>
    <w:rsid w:val="00654796"/>
    <w:rsid w:val="00655E02"/>
    <w:rsid w:val="0065721A"/>
    <w:rsid w:val="00657907"/>
    <w:rsid w:val="0066067C"/>
    <w:rsid w:val="00660A79"/>
    <w:rsid w:val="00661354"/>
    <w:rsid w:val="00661716"/>
    <w:rsid w:val="00661E14"/>
    <w:rsid w:val="00662F0E"/>
    <w:rsid w:val="00663058"/>
    <w:rsid w:val="00663933"/>
    <w:rsid w:val="00664AD9"/>
    <w:rsid w:val="0066518C"/>
    <w:rsid w:val="006651A1"/>
    <w:rsid w:val="00665635"/>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47F"/>
    <w:rsid w:val="00674C7B"/>
    <w:rsid w:val="00675054"/>
    <w:rsid w:val="006754F1"/>
    <w:rsid w:val="006764F4"/>
    <w:rsid w:val="0067676D"/>
    <w:rsid w:val="00676790"/>
    <w:rsid w:val="006769B9"/>
    <w:rsid w:val="006774BA"/>
    <w:rsid w:val="00680E2F"/>
    <w:rsid w:val="00681DD2"/>
    <w:rsid w:val="006828D6"/>
    <w:rsid w:val="00682E78"/>
    <w:rsid w:val="00683448"/>
    <w:rsid w:val="00683494"/>
    <w:rsid w:val="006842ED"/>
    <w:rsid w:val="00684FDB"/>
    <w:rsid w:val="006851D3"/>
    <w:rsid w:val="00685794"/>
    <w:rsid w:val="0068590B"/>
    <w:rsid w:val="00686A09"/>
    <w:rsid w:val="00686D6C"/>
    <w:rsid w:val="006872B5"/>
    <w:rsid w:val="00687381"/>
    <w:rsid w:val="00690089"/>
    <w:rsid w:val="00690B6E"/>
    <w:rsid w:val="00690F9C"/>
    <w:rsid w:val="00691536"/>
    <w:rsid w:val="00691826"/>
    <w:rsid w:val="00691A94"/>
    <w:rsid w:val="006948FA"/>
    <w:rsid w:val="00695232"/>
    <w:rsid w:val="006955D0"/>
    <w:rsid w:val="00695A8F"/>
    <w:rsid w:val="00696F09"/>
    <w:rsid w:val="00696FA2"/>
    <w:rsid w:val="006A046D"/>
    <w:rsid w:val="006A1A76"/>
    <w:rsid w:val="006A1B52"/>
    <w:rsid w:val="006A1D5F"/>
    <w:rsid w:val="006A363B"/>
    <w:rsid w:val="006A4473"/>
    <w:rsid w:val="006A4643"/>
    <w:rsid w:val="006A4922"/>
    <w:rsid w:val="006A4B50"/>
    <w:rsid w:val="006A4F8F"/>
    <w:rsid w:val="006A4FB3"/>
    <w:rsid w:val="006A5004"/>
    <w:rsid w:val="006A59B8"/>
    <w:rsid w:val="006A5F8C"/>
    <w:rsid w:val="006A7991"/>
    <w:rsid w:val="006B003F"/>
    <w:rsid w:val="006B11A0"/>
    <w:rsid w:val="006B1BDF"/>
    <w:rsid w:val="006B1C21"/>
    <w:rsid w:val="006B28CD"/>
    <w:rsid w:val="006B297A"/>
    <w:rsid w:val="006B3071"/>
    <w:rsid w:val="006B3355"/>
    <w:rsid w:val="006B3CAE"/>
    <w:rsid w:val="006B4FF3"/>
    <w:rsid w:val="006B65A7"/>
    <w:rsid w:val="006B67AE"/>
    <w:rsid w:val="006B68E8"/>
    <w:rsid w:val="006B6AE8"/>
    <w:rsid w:val="006B6ED4"/>
    <w:rsid w:val="006B7AF2"/>
    <w:rsid w:val="006C100A"/>
    <w:rsid w:val="006C129A"/>
    <w:rsid w:val="006C142D"/>
    <w:rsid w:val="006C1FBD"/>
    <w:rsid w:val="006C2D21"/>
    <w:rsid w:val="006C348A"/>
    <w:rsid w:val="006C3A54"/>
    <w:rsid w:val="006C3C96"/>
    <w:rsid w:val="006C4256"/>
    <w:rsid w:val="006C43A8"/>
    <w:rsid w:val="006C52C8"/>
    <w:rsid w:val="006C5A16"/>
    <w:rsid w:val="006C5FDB"/>
    <w:rsid w:val="006C62D4"/>
    <w:rsid w:val="006C6D9B"/>
    <w:rsid w:val="006C769D"/>
    <w:rsid w:val="006C79EC"/>
    <w:rsid w:val="006C7D0E"/>
    <w:rsid w:val="006D025E"/>
    <w:rsid w:val="006D0789"/>
    <w:rsid w:val="006D15BD"/>
    <w:rsid w:val="006D180B"/>
    <w:rsid w:val="006D2582"/>
    <w:rsid w:val="006D2B92"/>
    <w:rsid w:val="006D417A"/>
    <w:rsid w:val="006D4A7D"/>
    <w:rsid w:val="006D507E"/>
    <w:rsid w:val="006D52D8"/>
    <w:rsid w:val="006D6076"/>
    <w:rsid w:val="006D607B"/>
    <w:rsid w:val="006D6941"/>
    <w:rsid w:val="006E041A"/>
    <w:rsid w:val="006E2034"/>
    <w:rsid w:val="006E23DA"/>
    <w:rsid w:val="006E2874"/>
    <w:rsid w:val="006E300A"/>
    <w:rsid w:val="006E378E"/>
    <w:rsid w:val="006E44DD"/>
    <w:rsid w:val="006E4B30"/>
    <w:rsid w:val="006E4CC3"/>
    <w:rsid w:val="006E690A"/>
    <w:rsid w:val="006E6CA9"/>
    <w:rsid w:val="006E703C"/>
    <w:rsid w:val="006E7791"/>
    <w:rsid w:val="006E7CD7"/>
    <w:rsid w:val="006F0000"/>
    <w:rsid w:val="006F01DF"/>
    <w:rsid w:val="006F03D8"/>
    <w:rsid w:val="006F0656"/>
    <w:rsid w:val="006F10DD"/>
    <w:rsid w:val="006F1533"/>
    <w:rsid w:val="006F2044"/>
    <w:rsid w:val="006F21DD"/>
    <w:rsid w:val="006F31CF"/>
    <w:rsid w:val="006F32F2"/>
    <w:rsid w:val="006F375D"/>
    <w:rsid w:val="006F3B9A"/>
    <w:rsid w:val="006F4A79"/>
    <w:rsid w:val="006F4FC8"/>
    <w:rsid w:val="006F5A96"/>
    <w:rsid w:val="006F7335"/>
    <w:rsid w:val="007006E7"/>
    <w:rsid w:val="0070196D"/>
    <w:rsid w:val="00701D93"/>
    <w:rsid w:val="00703E4C"/>
    <w:rsid w:val="0070486D"/>
    <w:rsid w:val="007060B8"/>
    <w:rsid w:val="0070631B"/>
    <w:rsid w:val="00706B80"/>
    <w:rsid w:val="00706E5B"/>
    <w:rsid w:val="007074BE"/>
    <w:rsid w:val="00710458"/>
    <w:rsid w:val="00710BB0"/>
    <w:rsid w:val="00711F51"/>
    <w:rsid w:val="00711FC8"/>
    <w:rsid w:val="007123C2"/>
    <w:rsid w:val="007127E7"/>
    <w:rsid w:val="00712FC2"/>
    <w:rsid w:val="007130B8"/>
    <w:rsid w:val="00713237"/>
    <w:rsid w:val="00713E30"/>
    <w:rsid w:val="00714A52"/>
    <w:rsid w:val="0071506A"/>
    <w:rsid w:val="007152B6"/>
    <w:rsid w:val="00715A64"/>
    <w:rsid w:val="007163AF"/>
    <w:rsid w:val="00717D03"/>
    <w:rsid w:val="00717D3F"/>
    <w:rsid w:val="00720483"/>
    <w:rsid w:val="007210E3"/>
    <w:rsid w:val="00721F13"/>
    <w:rsid w:val="00722395"/>
    <w:rsid w:val="0072267E"/>
    <w:rsid w:val="00722770"/>
    <w:rsid w:val="00722E55"/>
    <w:rsid w:val="007231DB"/>
    <w:rsid w:val="007233AA"/>
    <w:rsid w:val="00724712"/>
    <w:rsid w:val="00725A23"/>
    <w:rsid w:val="007269B4"/>
    <w:rsid w:val="00727106"/>
    <w:rsid w:val="007272D7"/>
    <w:rsid w:val="0072762A"/>
    <w:rsid w:val="0072795B"/>
    <w:rsid w:val="00727B63"/>
    <w:rsid w:val="00727C90"/>
    <w:rsid w:val="00731095"/>
    <w:rsid w:val="007310CE"/>
    <w:rsid w:val="0073139A"/>
    <w:rsid w:val="00731645"/>
    <w:rsid w:val="00731728"/>
    <w:rsid w:val="007324EB"/>
    <w:rsid w:val="0073290F"/>
    <w:rsid w:val="00732AD4"/>
    <w:rsid w:val="00732B0B"/>
    <w:rsid w:val="00733B74"/>
    <w:rsid w:val="00734C17"/>
    <w:rsid w:val="00734E3A"/>
    <w:rsid w:val="00737F9B"/>
    <w:rsid w:val="0074196F"/>
    <w:rsid w:val="00743B41"/>
    <w:rsid w:val="007448FE"/>
    <w:rsid w:val="007449D3"/>
    <w:rsid w:val="00745C27"/>
    <w:rsid w:val="00750A89"/>
    <w:rsid w:val="00750B46"/>
    <w:rsid w:val="00751DEE"/>
    <w:rsid w:val="00752096"/>
    <w:rsid w:val="00752ABA"/>
    <w:rsid w:val="00754224"/>
    <w:rsid w:val="00754A56"/>
    <w:rsid w:val="00755060"/>
    <w:rsid w:val="00756101"/>
    <w:rsid w:val="007565E6"/>
    <w:rsid w:val="00757236"/>
    <w:rsid w:val="0075728F"/>
    <w:rsid w:val="00757331"/>
    <w:rsid w:val="007576CB"/>
    <w:rsid w:val="0076149F"/>
    <w:rsid w:val="0076215A"/>
    <w:rsid w:val="00762616"/>
    <w:rsid w:val="00762788"/>
    <w:rsid w:val="00762EBD"/>
    <w:rsid w:val="007630BB"/>
    <w:rsid w:val="00764D47"/>
    <w:rsid w:val="00764D61"/>
    <w:rsid w:val="00766B55"/>
    <w:rsid w:val="0076704F"/>
    <w:rsid w:val="007715F0"/>
    <w:rsid w:val="007719AD"/>
    <w:rsid w:val="00771FDD"/>
    <w:rsid w:val="0077218A"/>
    <w:rsid w:val="00772545"/>
    <w:rsid w:val="00772900"/>
    <w:rsid w:val="00772A18"/>
    <w:rsid w:val="0077364A"/>
    <w:rsid w:val="0077374C"/>
    <w:rsid w:val="00773CC7"/>
    <w:rsid w:val="007746D1"/>
    <w:rsid w:val="0077517E"/>
    <w:rsid w:val="00777641"/>
    <w:rsid w:val="00781B0D"/>
    <w:rsid w:val="0078228B"/>
    <w:rsid w:val="00782A97"/>
    <w:rsid w:val="007831A7"/>
    <w:rsid w:val="0078344C"/>
    <w:rsid w:val="00785509"/>
    <w:rsid w:val="00785BD3"/>
    <w:rsid w:val="007874C0"/>
    <w:rsid w:val="00787BB3"/>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9651E"/>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B8"/>
    <w:rsid w:val="007A72D6"/>
    <w:rsid w:val="007A7B95"/>
    <w:rsid w:val="007B0FEE"/>
    <w:rsid w:val="007B1100"/>
    <w:rsid w:val="007B1A80"/>
    <w:rsid w:val="007B1B3E"/>
    <w:rsid w:val="007B1CDA"/>
    <w:rsid w:val="007B2B49"/>
    <w:rsid w:val="007B43D6"/>
    <w:rsid w:val="007B4849"/>
    <w:rsid w:val="007B4FB0"/>
    <w:rsid w:val="007B5DEA"/>
    <w:rsid w:val="007B7025"/>
    <w:rsid w:val="007B7096"/>
    <w:rsid w:val="007B7928"/>
    <w:rsid w:val="007C23A9"/>
    <w:rsid w:val="007C328A"/>
    <w:rsid w:val="007C32AE"/>
    <w:rsid w:val="007C35EB"/>
    <w:rsid w:val="007C39EF"/>
    <w:rsid w:val="007C3BF4"/>
    <w:rsid w:val="007C3D1B"/>
    <w:rsid w:val="007C4756"/>
    <w:rsid w:val="007C479B"/>
    <w:rsid w:val="007C5C70"/>
    <w:rsid w:val="007C5FF3"/>
    <w:rsid w:val="007C6808"/>
    <w:rsid w:val="007C6AAB"/>
    <w:rsid w:val="007C72E6"/>
    <w:rsid w:val="007D1142"/>
    <w:rsid w:val="007D133B"/>
    <w:rsid w:val="007D189A"/>
    <w:rsid w:val="007D22D7"/>
    <w:rsid w:val="007D2AB0"/>
    <w:rsid w:val="007D35BC"/>
    <w:rsid w:val="007D4AB3"/>
    <w:rsid w:val="007D4FB5"/>
    <w:rsid w:val="007D57F0"/>
    <w:rsid w:val="007D6123"/>
    <w:rsid w:val="007D67AE"/>
    <w:rsid w:val="007D6C80"/>
    <w:rsid w:val="007D75EF"/>
    <w:rsid w:val="007E0E98"/>
    <w:rsid w:val="007E11DE"/>
    <w:rsid w:val="007E1759"/>
    <w:rsid w:val="007E1922"/>
    <w:rsid w:val="007E1D86"/>
    <w:rsid w:val="007E2FAD"/>
    <w:rsid w:val="007E301E"/>
    <w:rsid w:val="007E3572"/>
    <w:rsid w:val="007E3F51"/>
    <w:rsid w:val="007E3FFD"/>
    <w:rsid w:val="007E5879"/>
    <w:rsid w:val="007E6167"/>
    <w:rsid w:val="007E677F"/>
    <w:rsid w:val="007E6AE9"/>
    <w:rsid w:val="007E6E9E"/>
    <w:rsid w:val="007F012F"/>
    <w:rsid w:val="007F08E4"/>
    <w:rsid w:val="007F09CD"/>
    <w:rsid w:val="007F0B72"/>
    <w:rsid w:val="007F0BDC"/>
    <w:rsid w:val="007F1556"/>
    <w:rsid w:val="007F15ED"/>
    <w:rsid w:val="007F2FCB"/>
    <w:rsid w:val="007F317F"/>
    <w:rsid w:val="007F322D"/>
    <w:rsid w:val="007F353A"/>
    <w:rsid w:val="007F4129"/>
    <w:rsid w:val="007F444F"/>
    <w:rsid w:val="007F45CB"/>
    <w:rsid w:val="007F4F5F"/>
    <w:rsid w:val="007F7286"/>
    <w:rsid w:val="007F775A"/>
    <w:rsid w:val="007F7CE7"/>
    <w:rsid w:val="00800126"/>
    <w:rsid w:val="00800165"/>
    <w:rsid w:val="00800902"/>
    <w:rsid w:val="00800D1D"/>
    <w:rsid w:val="00801312"/>
    <w:rsid w:val="008017E1"/>
    <w:rsid w:val="00801F3E"/>
    <w:rsid w:val="00803BCD"/>
    <w:rsid w:val="00805C7E"/>
    <w:rsid w:val="00806465"/>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3F8"/>
    <w:rsid w:val="00821E3A"/>
    <w:rsid w:val="00822092"/>
    <w:rsid w:val="00822DA3"/>
    <w:rsid w:val="00823586"/>
    <w:rsid w:val="00824380"/>
    <w:rsid w:val="00825B3D"/>
    <w:rsid w:val="00825BE8"/>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2AC"/>
    <w:rsid w:val="008374A1"/>
    <w:rsid w:val="00840299"/>
    <w:rsid w:val="00840C62"/>
    <w:rsid w:val="00840EBA"/>
    <w:rsid w:val="00840F15"/>
    <w:rsid w:val="00841400"/>
    <w:rsid w:val="00841726"/>
    <w:rsid w:val="008418D0"/>
    <w:rsid w:val="00842530"/>
    <w:rsid w:val="0084306E"/>
    <w:rsid w:val="00843D1E"/>
    <w:rsid w:val="008455DC"/>
    <w:rsid w:val="00845D68"/>
    <w:rsid w:val="0084602C"/>
    <w:rsid w:val="00846559"/>
    <w:rsid w:val="00846E58"/>
    <w:rsid w:val="00847386"/>
    <w:rsid w:val="00847455"/>
    <w:rsid w:val="008510C7"/>
    <w:rsid w:val="008514EF"/>
    <w:rsid w:val="00851A0A"/>
    <w:rsid w:val="008521D7"/>
    <w:rsid w:val="00852483"/>
    <w:rsid w:val="00852628"/>
    <w:rsid w:val="008530CD"/>
    <w:rsid w:val="00853C35"/>
    <w:rsid w:val="008541C2"/>
    <w:rsid w:val="008546C0"/>
    <w:rsid w:val="00854DB5"/>
    <w:rsid w:val="008551C1"/>
    <w:rsid w:val="0085520E"/>
    <w:rsid w:val="00855C92"/>
    <w:rsid w:val="008569B9"/>
    <w:rsid w:val="00857709"/>
    <w:rsid w:val="008577AF"/>
    <w:rsid w:val="008577DE"/>
    <w:rsid w:val="0086035A"/>
    <w:rsid w:val="00860A3B"/>
    <w:rsid w:val="00860E79"/>
    <w:rsid w:val="008618EE"/>
    <w:rsid w:val="00861BE2"/>
    <w:rsid w:val="00861F7E"/>
    <w:rsid w:val="00862DB7"/>
    <w:rsid w:val="00862FA9"/>
    <w:rsid w:val="008631F8"/>
    <w:rsid w:val="00863E48"/>
    <w:rsid w:val="00865A04"/>
    <w:rsid w:val="00865AB1"/>
    <w:rsid w:val="00865B2E"/>
    <w:rsid w:val="00865D2D"/>
    <w:rsid w:val="0086632A"/>
    <w:rsid w:val="0086704D"/>
    <w:rsid w:val="0086705A"/>
    <w:rsid w:val="00867C26"/>
    <w:rsid w:val="00871C0C"/>
    <w:rsid w:val="008721D7"/>
    <w:rsid w:val="00872349"/>
    <w:rsid w:val="00872353"/>
    <w:rsid w:val="008728EC"/>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70FC"/>
    <w:rsid w:val="00890127"/>
    <w:rsid w:val="00890D5F"/>
    <w:rsid w:val="00890DEE"/>
    <w:rsid w:val="0089111A"/>
    <w:rsid w:val="00891173"/>
    <w:rsid w:val="008916CF"/>
    <w:rsid w:val="00891FEA"/>
    <w:rsid w:val="008928CB"/>
    <w:rsid w:val="0089381E"/>
    <w:rsid w:val="008939BB"/>
    <w:rsid w:val="00893F70"/>
    <w:rsid w:val="008946E9"/>
    <w:rsid w:val="00895B22"/>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196"/>
    <w:rsid w:val="008B57AA"/>
    <w:rsid w:val="008B5A69"/>
    <w:rsid w:val="008B5D01"/>
    <w:rsid w:val="008B6280"/>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E3D"/>
    <w:rsid w:val="008C627A"/>
    <w:rsid w:val="008C73D9"/>
    <w:rsid w:val="008C7692"/>
    <w:rsid w:val="008C7C36"/>
    <w:rsid w:val="008C7CD0"/>
    <w:rsid w:val="008C7F39"/>
    <w:rsid w:val="008D02BF"/>
    <w:rsid w:val="008D067E"/>
    <w:rsid w:val="008D0FAF"/>
    <w:rsid w:val="008D1972"/>
    <w:rsid w:val="008D279A"/>
    <w:rsid w:val="008D2B7C"/>
    <w:rsid w:val="008D2EB2"/>
    <w:rsid w:val="008D2F81"/>
    <w:rsid w:val="008D31DC"/>
    <w:rsid w:val="008D32D2"/>
    <w:rsid w:val="008D3424"/>
    <w:rsid w:val="008D3B10"/>
    <w:rsid w:val="008D3C8A"/>
    <w:rsid w:val="008D4B89"/>
    <w:rsid w:val="008D4F25"/>
    <w:rsid w:val="008D5492"/>
    <w:rsid w:val="008D5893"/>
    <w:rsid w:val="008D632E"/>
    <w:rsid w:val="008D6C67"/>
    <w:rsid w:val="008D740A"/>
    <w:rsid w:val="008E02EB"/>
    <w:rsid w:val="008E08D7"/>
    <w:rsid w:val="008E0FA7"/>
    <w:rsid w:val="008E27A6"/>
    <w:rsid w:val="008E2FE7"/>
    <w:rsid w:val="008E34C7"/>
    <w:rsid w:val="008E3695"/>
    <w:rsid w:val="008E48DD"/>
    <w:rsid w:val="008E5AA9"/>
    <w:rsid w:val="008E5F59"/>
    <w:rsid w:val="008E6007"/>
    <w:rsid w:val="008E61A2"/>
    <w:rsid w:val="008E69D1"/>
    <w:rsid w:val="008E76DE"/>
    <w:rsid w:val="008E785A"/>
    <w:rsid w:val="008E7EF7"/>
    <w:rsid w:val="008F03A8"/>
    <w:rsid w:val="008F0591"/>
    <w:rsid w:val="008F2807"/>
    <w:rsid w:val="008F2D2E"/>
    <w:rsid w:val="008F3040"/>
    <w:rsid w:val="008F3BF7"/>
    <w:rsid w:val="008F3DE3"/>
    <w:rsid w:val="008F491B"/>
    <w:rsid w:val="008F4DCB"/>
    <w:rsid w:val="008F5265"/>
    <w:rsid w:val="008F5D6E"/>
    <w:rsid w:val="008F60A5"/>
    <w:rsid w:val="008F7120"/>
    <w:rsid w:val="008F7232"/>
    <w:rsid w:val="0090047E"/>
    <w:rsid w:val="009007F7"/>
    <w:rsid w:val="0090183F"/>
    <w:rsid w:val="009024EB"/>
    <w:rsid w:val="00903425"/>
    <w:rsid w:val="0090457B"/>
    <w:rsid w:val="0090558E"/>
    <w:rsid w:val="00906415"/>
    <w:rsid w:val="00906AA4"/>
    <w:rsid w:val="009070E7"/>
    <w:rsid w:val="00907E87"/>
    <w:rsid w:val="00912107"/>
    <w:rsid w:val="00912DCB"/>
    <w:rsid w:val="00913EDA"/>
    <w:rsid w:val="00913FE4"/>
    <w:rsid w:val="009141BE"/>
    <w:rsid w:val="00914772"/>
    <w:rsid w:val="009149C6"/>
    <w:rsid w:val="00916D9C"/>
    <w:rsid w:val="0091775D"/>
    <w:rsid w:val="00917F7A"/>
    <w:rsid w:val="00920486"/>
    <w:rsid w:val="00920ADF"/>
    <w:rsid w:val="00922FEC"/>
    <w:rsid w:val="0092384B"/>
    <w:rsid w:val="00923AC8"/>
    <w:rsid w:val="009243B7"/>
    <w:rsid w:val="00924863"/>
    <w:rsid w:val="00924B64"/>
    <w:rsid w:val="009255BC"/>
    <w:rsid w:val="009259E0"/>
    <w:rsid w:val="00925E3F"/>
    <w:rsid w:val="00926817"/>
    <w:rsid w:val="0092734C"/>
    <w:rsid w:val="009277C1"/>
    <w:rsid w:val="00927F8D"/>
    <w:rsid w:val="0093095D"/>
    <w:rsid w:val="00931668"/>
    <w:rsid w:val="0093171F"/>
    <w:rsid w:val="009320EC"/>
    <w:rsid w:val="00932631"/>
    <w:rsid w:val="00932688"/>
    <w:rsid w:val="009326DD"/>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52DD"/>
    <w:rsid w:val="00945742"/>
    <w:rsid w:val="00946482"/>
    <w:rsid w:val="0094662F"/>
    <w:rsid w:val="00946A09"/>
    <w:rsid w:val="00946A99"/>
    <w:rsid w:val="00946B65"/>
    <w:rsid w:val="009479CF"/>
    <w:rsid w:val="00950574"/>
    <w:rsid w:val="009511B8"/>
    <w:rsid w:val="0095342E"/>
    <w:rsid w:val="00953AF0"/>
    <w:rsid w:val="00953E15"/>
    <w:rsid w:val="00953F4B"/>
    <w:rsid w:val="00954BE6"/>
    <w:rsid w:val="009555C0"/>
    <w:rsid w:val="009556ED"/>
    <w:rsid w:val="00956532"/>
    <w:rsid w:val="00956958"/>
    <w:rsid w:val="00956FB1"/>
    <w:rsid w:val="0096092D"/>
    <w:rsid w:val="00960A34"/>
    <w:rsid w:val="00961BF3"/>
    <w:rsid w:val="00961DE6"/>
    <w:rsid w:val="009620C7"/>
    <w:rsid w:val="00962406"/>
    <w:rsid w:val="00962979"/>
    <w:rsid w:val="00962B2D"/>
    <w:rsid w:val="0096313B"/>
    <w:rsid w:val="00963529"/>
    <w:rsid w:val="00963EED"/>
    <w:rsid w:val="00964ABD"/>
    <w:rsid w:val="00964FFD"/>
    <w:rsid w:val="00965CB9"/>
    <w:rsid w:val="0096624E"/>
    <w:rsid w:val="0096682D"/>
    <w:rsid w:val="00966FB9"/>
    <w:rsid w:val="00970893"/>
    <w:rsid w:val="009708A6"/>
    <w:rsid w:val="00970F39"/>
    <w:rsid w:val="00971CDE"/>
    <w:rsid w:val="00972761"/>
    <w:rsid w:val="0097347C"/>
    <w:rsid w:val="009747A9"/>
    <w:rsid w:val="0097486E"/>
    <w:rsid w:val="00975807"/>
    <w:rsid w:val="009759C4"/>
    <w:rsid w:val="00975C9F"/>
    <w:rsid w:val="009760BC"/>
    <w:rsid w:val="009773A3"/>
    <w:rsid w:val="00977E71"/>
    <w:rsid w:val="00980CA8"/>
    <w:rsid w:val="00981587"/>
    <w:rsid w:val="00981CC2"/>
    <w:rsid w:val="00982044"/>
    <w:rsid w:val="00982549"/>
    <w:rsid w:val="009829BC"/>
    <w:rsid w:val="00983108"/>
    <w:rsid w:val="0098314B"/>
    <w:rsid w:val="0098345E"/>
    <w:rsid w:val="009837DD"/>
    <w:rsid w:val="009847D3"/>
    <w:rsid w:val="00984AEB"/>
    <w:rsid w:val="009855A7"/>
    <w:rsid w:val="009857A9"/>
    <w:rsid w:val="00985D11"/>
    <w:rsid w:val="00987987"/>
    <w:rsid w:val="00990F70"/>
    <w:rsid w:val="00992D28"/>
    <w:rsid w:val="00992E43"/>
    <w:rsid w:val="00993107"/>
    <w:rsid w:val="009939DB"/>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CEA"/>
    <w:rsid w:val="009A54AF"/>
    <w:rsid w:val="009A61D4"/>
    <w:rsid w:val="009A62FC"/>
    <w:rsid w:val="009A6973"/>
    <w:rsid w:val="009A6C19"/>
    <w:rsid w:val="009B0090"/>
    <w:rsid w:val="009B06F8"/>
    <w:rsid w:val="009B0B6C"/>
    <w:rsid w:val="009B1FB8"/>
    <w:rsid w:val="009B2332"/>
    <w:rsid w:val="009B3DA2"/>
    <w:rsid w:val="009B45D4"/>
    <w:rsid w:val="009B45D9"/>
    <w:rsid w:val="009B4FAB"/>
    <w:rsid w:val="009B502E"/>
    <w:rsid w:val="009B656F"/>
    <w:rsid w:val="009B7EBC"/>
    <w:rsid w:val="009C09E3"/>
    <w:rsid w:val="009C136C"/>
    <w:rsid w:val="009C2331"/>
    <w:rsid w:val="009C2C04"/>
    <w:rsid w:val="009C3CF4"/>
    <w:rsid w:val="009C4D06"/>
    <w:rsid w:val="009C4DB6"/>
    <w:rsid w:val="009C4FCA"/>
    <w:rsid w:val="009C530E"/>
    <w:rsid w:val="009C57C2"/>
    <w:rsid w:val="009C580A"/>
    <w:rsid w:val="009C617E"/>
    <w:rsid w:val="009C61E3"/>
    <w:rsid w:val="009C62EB"/>
    <w:rsid w:val="009C6415"/>
    <w:rsid w:val="009C66B7"/>
    <w:rsid w:val="009D0D9F"/>
    <w:rsid w:val="009D0E36"/>
    <w:rsid w:val="009D1E35"/>
    <w:rsid w:val="009D21B6"/>
    <w:rsid w:val="009D24B0"/>
    <w:rsid w:val="009D2DC1"/>
    <w:rsid w:val="009D519B"/>
    <w:rsid w:val="009D5303"/>
    <w:rsid w:val="009D5705"/>
    <w:rsid w:val="009D5A3A"/>
    <w:rsid w:val="009D5A68"/>
    <w:rsid w:val="009D5CDD"/>
    <w:rsid w:val="009D5CEF"/>
    <w:rsid w:val="009D6505"/>
    <w:rsid w:val="009D6F7B"/>
    <w:rsid w:val="009E0794"/>
    <w:rsid w:val="009E0A56"/>
    <w:rsid w:val="009E129E"/>
    <w:rsid w:val="009E2B8B"/>
    <w:rsid w:val="009E2F19"/>
    <w:rsid w:val="009E3092"/>
    <w:rsid w:val="009E3DE9"/>
    <w:rsid w:val="009E4085"/>
    <w:rsid w:val="009E4A68"/>
    <w:rsid w:val="009E4C89"/>
    <w:rsid w:val="009E5908"/>
    <w:rsid w:val="009E7244"/>
    <w:rsid w:val="009F2498"/>
    <w:rsid w:val="009F28CF"/>
    <w:rsid w:val="009F2EF4"/>
    <w:rsid w:val="009F2F62"/>
    <w:rsid w:val="009F3646"/>
    <w:rsid w:val="009F37DF"/>
    <w:rsid w:val="009F382E"/>
    <w:rsid w:val="009F3D4C"/>
    <w:rsid w:val="009F440C"/>
    <w:rsid w:val="009F45E6"/>
    <w:rsid w:val="009F4A12"/>
    <w:rsid w:val="009F4BBB"/>
    <w:rsid w:val="009F5830"/>
    <w:rsid w:val="009F5923"/>
    <w:rsid w:val="009F59E4"/>
    <w:rsid w:val="009F6709"/>
    <w:rsid w:val="009F7524"/>
    <w:rsid w:val="009F7DF7"/>
    <w:rsid w:val="00A001F1"/>
    <w:rsid w:val="00A00964"/>
    <w:rsid w:val="00A00AA4"/>
    <w:rsid w:val="00A017CF"/>
    <w:rsid w:val="00A02938"/>
    <w:rsid w:val="00A03C36"/>
    <w:rsid w:val="00A042B0"/>
    <w:rsid w:val="00A04644"/>
    <w:rsid w:val="00A0473F"/>
    <w:rsid w:val="00A053BD"/>
    <w:rsid w:val="00A05951"/>
    <w:rsid w:val="00A05CFB"/>
    <w:rsid w:val="00A06B65"/>
    <w:rsid w:val="00A06CD0"/>
    <w:rsid w:val="00A07DD5"/>
    <w:rsid w:val="00A10AA0"/>
    <w:rsid w:val="00A10DA8"/>
    <w:rsid w:val="00A114EC"/>
    <w:rsid w:val="00A11CE2"/>
    <w:rsid w:val="00A1237A"/>
    <w:rsid w:val="00A127ED"/>
    <w:rsid w:val="00A12CF6"/>
    <w:rsid w:val="00A13C98"/>
    <w:rsid w:val="00A13FB2"/>
    <w:rsid w:val="00A1424D"/>
    <w:rsid w:val="00A142D3"/>
    <w:rsid w:val="00A14508"/>
    <w:rsid w:val="00A151D4"/>
    <w:rsid w:val="00A171CD"/>
    <w:rsid w:val="00A208AD"/>
    <w:rsid w:val="00A20A76"/>
    <w:rsid w:val="00A214D9"/>
    <w:rsid w:val="00A21952"/>
    <w:rsid w:val="00A22A9A"/>
    <w:rsid w:val="00A23382"/>
    <w:rsid w:val="00A233A4"/>
    <w:rsid w:val="00A237BD"/>
    <w:rsid w:val="00A24993"/>
    <w:rsid w:val="00A24E87"/>
    <w:rsid w:val="00A258C5"/>
    <w:rsid w:val="00A25B4E"/>
    <w:rsid w:val="00A25FE8"/>
    <w:rsid w:val="00A27182"/>
    <w:rsid w:val="00A2728D"/>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22AA"/>
    <w:rsid w:val="00A431E0"/>
    <w:rsid w:val="00A441EC"/>
    <w:rsid w:val="00A44E3D"/>
    <w:rsid w:val="00A44EE4"/>
    <w:rsid w:val="00A460C3"/>
    <w:rsid w:val="00A465B7"/>
    <w:rsid w:val="00A468E5"/>
    <w:rsid w:val="00A46DDB"/>
    <w:rsid w:val="00A474E9"/>
    <w:rsid w:val="00A47A2A"/>
    <w:rsid w:val="00A47D31"/>
    <w:rsid w:val="00A50F6D"/>
    <w:rsid w:val="00A51458"/>
    <w:rsid w:val="00A51662"/>
    <w:rsid w:val="00A53ACE"/>
    <w:rsid w:val="00A53BC3"/>
    <w:rsid w:val="00A53EBE"/>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860"/>
    <w:rsid w:val="00A739CC"/>
    <w:rsid w:val="00A75386"/>
    <w:rsid w:val="00A7609B"/>
    <w:rsid w:val="00A76B11"/>
    <w:rsid w:val="00A77485"/>
    <w:rsid w:val="00A77AA7"/>
    <w:rsid w:val="00A81236"/>
    <w:rsid w:val="00A82A8C"/>
    <w:rsid w:val="00A82E5B"/>
    <w:rsid w:val="00A82E9B"/>
    <w:rsid w:val="00A82F8D"/>
    <w:rsid w:val="00A83000"/>
    <w:rsid w:val="00A830EA"/>
    <w:rsid w:val="00A849AA"/>
    <w:rsid w:val="00A85C6E"/>
    <w:rsid w:val="00A86276"/>
    <w:rsid w:val="00A86A1B"/>
    <w:rsid w:val="00A86E92"/>
    <w:rsid w:val="00A87498"/>
    <w:rsid w:val="00A90109"/>
    <w:rsid w:val="00A912BD"/>
    <w:rsid w:val="00A918C5"/>
    <w:rsid w:val="00A91A54"/>
    <w:rsid w:val="00A92334"/>
    <w:rsid w:val="00A923A2"/>
    <w:rsid w:val="00A92462"/>
    <w:rsid w:val="00A924A4"/>
    <w:rsid w:val="00A92F50"/>
    <w:rsid w:val="00A935C0"/>
    <w:rsid w:val="00A93607"/>
    <w:rsid w:val="00A93AE0"/>
    <w:rsid w:val="00A93D37"/>
    <w:rsid w:val="00A95708"/>
    <w:rsid w:val="00A958EB"/>
    <w:rsid w:val="00A961D0"/>
    <w:rsid w:val="00A96CD0"/>
    <w:rsid w:val="00A96FE7"/>
    <w:rsid w:val="00A971F0"/>
    <w:rsid w:val="00AA0785"/>
    <w:rsid w:val="00AA19F7"/>
    <w:rsid w:val="00AA1E59"/>
    <w:rsid w:val="00AA234A"/>
    <w:rsid w:val="00AA2583"/>
    <w:rsid w:val="00AA2B02"/>
    <w:rsid w:val="00AA2C2A"/>
    <w:rsid w:val="00AA3672"/>
    <w:rsid w:val="00AA3714"/>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CC3"/>
    <w:rsid w:val="00AD66AF"/>
    <w:rsid w:val="00AD6D8F"/>
    <w:rsid w:val="00AE1E66"/>
    <w:rsid w:val="00AE20AC"/>
    <w:rsid w:val="00AE22CB"/>
    <w:rsid w:val="00AE3672"/>
    <w:rsid w:val="00AE3A4E"/>
    <w:rsid w:val="00AE51D1"/>
    <w:rsid w:val="00AE62CE"/>
    <w:rsid w:val="00AE6DCE"/>
    <w:rsid w:val="00AE7B0B"/>
    <w:rsid w:val="00AE7FDC"/>
    <w:rsid w:val="00AF0E27"/>
    <w:rsid w:val="00AF0EC5"/>
    <w:rsid w:val="00AF1363"/>
    <w:rsid w:val="00AF1846"/>
    <w:rsid w:val="00AF1BDC"/>
    <w:rsid w:val="00AF1F51"/>
    <w:rsid w:val="00AF2739"/>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4481"/>
    <w:rsid w:val="00B04BCB"/>
    <w:rsid w:val="00B053E9"/>
    <w:rsid w:val="00B05461"/>
    <w:rsid w:val="00B05D00"/>
    <w:rsid w:val="00B06A9B"/>
    <w:rsid w:val="00B06FD1"/>
    <w:rsid w:val="00B07835"/>
    <w:rsid w:val="00B07FD9"/>
    <w:rsid w:val="00B12A69"/>
    <w:rsid w:val="00B12D55"/>
    <w:rsid w:val="00B13280"/>
    <w:rsid w:val="00B13547"/>
    <w:rsid w:val="00B13AA9"/>
    <w:rsid w:val="00B145D1"/>
    <w:rsid w:val="00B15A70"/>
    <w:rsid w:val="00B168D3"/>
    <w:rsid w:val="00B16D1D"/>
    <w:rsid w:val="00B17F39"/>
    <w:rsid w:val="00B205EE"/>
    <w:rsid w:val="00B207D8"/>
    <w:rsid w:val="00B2099A"/>
    <w:rsid w:val="00B20DF7"/>
    <w:rsid w:val="00B20EE9"/>
    <w:rsid w:val="00B21280"/>
    <w:rsid w:val="00B22B4C"/>
    <w:rsid w:val="00B23CA2"/>
    <w:rsid w:val="00B24528"/>
    <w:rsid w:val="00B24FF9"/>
    <w:rsid w:val="00B269C5"/>
    <w:rsid w:val="00B2761E"/>
    <w:rsid w:val="00B30F02"/>
    <w:rsid w:val="00B31ECA"/>
    <w:rsid w:val="00B32378"/>
    <w:rsid w:val="00B34CEE"/>
    <w:rsid w:val="00B3585F"/>
    <w:rsid w:val="00B35CC4"/>
    <w:rsid w:val="00B36E0C"/>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26EC"/>
    <w:rsid w:val="00B5273C"/>
    <w:rsid w:val="00B530EF"/>
    <w:rsid w:val="00B53754"/>
    <w:rsid w:val="00B53D31"/>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5CE9"/>
    <w:rsid w:val="00B76BAC"/>
    <w:rsid w:val="00B7731F"/>
    <w:rsid w:val="00B774C8"/>
    <w:rsid w:val="00B77904"/>
    <w:rsid w:val="00B80529"/>
    <w:rsid w:val="00B81586"/>
    <w:rsid w:val="00B81939"/>
    <w:rsid w:val="00B8253E"/>
    <w:rsid w:val="00B826AE"/>
    <w:rsid w:val="00B8361C"/>
    <w:rsid w:val="00B837BC"/>
    <w:rsid w:val="00B8413D"/>
    <w:rsid w:val="00B84612"/>
    <w:rsid w:val="00B85BCA"/>
    <w:rsid w:val="00B85EF7"/>
    <w:rsid w:val="00B862DB"/>
    <w:rsid w:val="00B86B56"/>
    <w:rsid w:val="00B87889"/>
    <w:rsid w:val="00B87E66"/>
    <w:rsid w:val="00B90141"/>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9D"/>
    <w:rsid w:val="00BA22F4"/>
    <w:rsid w:val="00BA29AA"/>
    <w:rsid w:val="00BA3901"/>
    <w:rsid w:val="00BA3C6C"/>
    <w:rsid w:val="00BA3CC2"/>
    <w:rsid w:val="00BA4673"/>
    <w:rsid w:val="00BA5CDC"/>
    <w:rsid w:val="00BA5F5F"/>
    <w:rsid w:val="00BA7331"/>
    <w:rsid w:val="00BB0129"/>
    <w:rsid w:val="00BB0A87"/>
    <w:rsid w:val="00BB146E"/>
    <w:rsid w:val="00BB1A96"/>
    <w:rsid w:val="00BB2BE8"/>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0D"/>
    <w:rsid w:val="00BC2E1E"/>
    <w:rsid w:val="00BC3923"/>
    <w:rsid w:val="00BC3964"/>
    <w:rsid w:val="00BC4F11"/>
    <w:rsid w:val="00BC587D"/>
    <w:rsid w:val="00BC5ED7"/>
    <w:rsid w:val="00BC633A"/>
    <w:rsid w:val="00BC6B3E"/>
    <w:rsid w:val="00BC6D00"/>
    <w:rsid w:val="00BC6E98"/>
    <w:rsid w:val="00BC7A2D"/>
    <w:rsid w:val="00BD0545"/>
    <w:rsid w:val="00BD0823"/>
    <w:rsid w:val="00BD1CE4"/>
    <w:rsid w:val="00BD227A"/>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E9D"/>
    <w:rsid w:val="00BE21B8"/>
    <w:rsid w:val="00BE3223"/>
    <w:rsid w:val="00BE3AFA"/>
    <w:rsid w:val="00BE452C"/>
    <w:rsid w:val="00BE4DF0"/>
    <w:rsid w:val="00BE5921"/>
    <w:rsid w:val="00BE5D79"/>
    <w:rsid w:val="00BE62FC"/>
    <w:rsid w:val="00BE66A2"/>
    <w:rsid w:val="00BE7000"/>
    <w:rsid w:val="00BE7778"/>
    <w:rsid w:val="00BE7E95"/>
    <w:rsid w:val="00BF09FF"/>
    <w:rsid w:val="00BF0D60"/>
    <w:rsid w:val="00BF1E30"/>
    <w:rsid w:val="00BF23BE"/>
    <w:rsid w:val="00BF3221"/>
    <w:rsid w:val="00BF32C5"/>
    <w:rsid w:val="00BF32CC"/>
    <w:rsid w:val="00BF331C"/>
    <w:rsid w:val="00BF347E"/>
    <w:rsid w:val="00BF3717"/>
    <w:rsid w:val="00BF3E3A"/>
    <w:rsid w:val="00BF48D0"/>
    <w:rsid w:val="00BF4F61"/>
    <w:rsid w:val="00BF50FB"/>
    <w:rsid w:val="00BF5234"/>
    <w:rsid w:val="00BF548A"/>
    <w:rsid w:val="00BF59EA"/>
    <w:rsid w:val="00BF5C18"/>
    <w:rsid w:val="00BF6192"/>
    <w:rsid w:val="00BF712A"/>
    <w:rsid w:val="00BF74E7"/>
    <w:rsid w:val="00BF7502"/>
    <w:rsid w:val="00BF783C"/>
    <w:rsid w:val="00BF7922"/>
    <w:rsid w:val="00C000C9"/>
    <w:rsid w:val="00C00446"/>
    <w:rsid w:val="00C00AC6"/>
    <w:rsid w:val="00C00DC3"/>
    <w:rsid w:val="00C01E24"/>
    <w:rsid w:val="00C039E7"/>
    <w:rsid w:val="00C03A96"/>
    <w:rsid w:val="00C03E1A"/>
    <w:rsid w:val="00C0469B"/>
    <w:rsid w:val="00C055E2"/>
    <w:rsid w:val="00C058D7"/>
    <w:rsid w:val="00C05937"/>
    <w:rsid w:val="00C068F0"/>
    <w:rsid w:val="00C06B52"/>
    <w:rsid w:val="00C0704B"/>
    <w:rsid w:val="00C072D5"/>
    <w:rsid w:val="00C102C8"/>
    <w:rsid w:val="00C11795"/>
    <w:rsid w:val="00C11B32"/>
    <w:rsid w:val="00C11DF2"/>
    <w:rsid w:val="00C127F4"/>
    <w:rsid w:val="00C13875"/>
    <w:rsid w:val="00C13E15"/>
    <w:rsid w:val="00C14C61"/>
    <w:rsid w:val="00C1642D"/>
    <w:rsid w:val="00C16CCD"/>
    <w:rsid w:val="00C1775B"/>
    <w:rsid w:val="00C20166"/>
    <w:rsid w:val="00C205E8"/>
    <w:rsid w:val="00C21045"/>
    <w:rsid w:val="00C21B54"/>
    <w:rsid w:val="00C223A6"/>
    <w:rsid w:val="00C231F8"/>
    <w:rsid w:val="00C23244"/>
    <w:rsid w:val="00C23459"/>
    <w:rsid w:val="00C23FAC"/>
    <w:rsid w:val="00C24153"/>
    <w:rsid w:val="00C25E97"/>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223"/>
    <w:rsid w:val="00C36537"/>
    <w:rsid w:val="00C36B53"/>
    <w:rsid w:val="00C36DC7"/>
    <w:rsid w:val="00C370D1"/>
    <w:rsid w:val="00C37372"/>
    <w:rsid w:val="00C41C3B"/>
    <w:rsid w:val="00C41DE8"/>
    <w:rsid w:val="00C42129"/>
    <w:rsid w:val="00C427F8"/>
    <w:rsid w:val="00C42C75"/>
    <w:rsid w:val="00C43141"/>
    <w:rsid w:val="00C43B42"/>
    <w:rsid w:val="00C4447E"/>
    <w:rsid w:val="00C46EE8"/>
    <w:rsid w:val="00C46F81"/>
    <w:rsid w:val="00C51F17"/>
    <w:rsid w:val="00C527FF"/>
    <w:rsid w:val="00C532CA"/>
    <w:rsid w:val="00C5382B"/>
    <w:rsid w:val="00C53C0E"/>
    <w:rsid w:val="00C55614"/>
    <w:rsid w:val="00C55732"/>
    <w:rsid w:val="00C55794"/>
    <w:rsid w:val="00C56565"/>
    <w:rsid w:val="00C56601"/>
    <w:rsid w:val="00C56808"/>
    <w:rsid w:val="00C57171"/>
    <w:rsid w:val="00C57A6A"/>
    <w:rsid w:val="00C57FE4"/>
    <w:rsid w:val="00C6029B"/>
    <w:rsid w:val="00C605CA"/>
    <w:rsid w:val="00C60710"/>
    <w:rsid w:val="00C60CAE"/>
    <w:rsid w:val="00C61098"/>
    <w:rsid w:val="00C61984"/>
    <w:rsid w:val="00C61CAC"/>
    <w:rsid w:val="00C621A0"/>
    <w:rsid w:val="00C63863"/>
    <w:rsid w:val="00C63BA7"/>
    <w:rsid w:val="00C65115"/>
    <w:rsid w:val="00C652CC"/>
    <w:rsid w:val="00C65578"/>
    <w:rsid w:val="00C66F9A"/>
    <w:rsid w:val="00C67A01"/>
    <w:rsid w:val="00C67C08"/>
    <w:rsid w:val="00C70226"/>
    <w:rsid w:val="00C70E43"/>
    <w:rsid w:val="00C71409"/>
    <w:rsid w:val="00C73188"/>
    <w:rsid w:val="00C7475F"/>
    <w:rsid w:val="00C7497B"/>
    <w:rsid w:val="00C75893"/>
    <w:rsid w:val="00C7634F"/>
    <w:rsid w:val="00C76AC9"/>
    <w:rsid w:val="00C76AF1"/>
    <w:rsid w:val="00C76C18"/>
    <w:rsid w:val="00C8066C"/>
    <w:rsid w:val="00C80FA0"/>
    <w:rsid w:val="00C82592"/>
    <w:rsid w:val="00C82854"/>
    <w:rsid w:val="00C82A91"/>
    <w:rsid w:val="00C82D2C"/>
    <w:rsid w:val="00C8303C"/>
    <w:rsid w:val="00C8385C"/>
    <w:rsid w:val="00C83E23"/>
    <w:rsid w:val="00C849A6"/>
    <w:rsid w:val="00C84FEA"/>
    <w:rsid w:val="00C853DF"/>
    <w:rsid w:val="00C855D8"/>
    <w:rsid w:val="00C85B4C"/>
    <w:rsid w:val="00C8616A"/>
    <w:rsid w:val="00C86B6D"/>
    <w:rsid w:val="00C90C98"/>
    <w:rsid w:val="00C91E33"/>
    <w:rsid w:val="00C92308"/>
    <w:rsid w:val="00C93682"/>
    <w:rsid w:val="00C93F19"/>
    <w:rsid w:val="00C946F3"/>
    <w:rsid w:val="00C956C3"/>
    <w:rsid w:val="00C956D7"/>
    <w:rsid w:val="00C95911"/>
    <w:rsid w:val="00C96EFD"/>
    <w:rsid w:val="00CA1DB1"/>
    <w:rsid w:val="00CA29C9"/>
    <w:rsid w:val="00CA5A2C"/>
    <w:rsid w:val="00CA5E72"/>
    <w:rsid w:val="00CA6249"/>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596"/>
    <w:rsid w:val="00CB6C05"/>
    <w:rsid w:val="00CB6C71"/>
    <w:rsid w:val="00CB7441"/>
    <w:rsid w:val="00CC00D0"/>
    <w:rsid w:val="00CC0511"/>
    <w:rsid w:val="00CC0A9B"/>
    <w:rsid w:val="00CC179D"/>
    <w:rsid w:val="00CC2317"/>
    <w:rsid w:val="00CC2D6A"/>
    <w:rsid w:val="00CC331D"/>
    <w:rsid w:val="00CC38CD"/>
    <w:rsid w:val="00CC3B3F"/>
    <w:rsid w:val="00CC444D"/>
    <w:rsid w:val="00CC461C"/>
    <w:rsid w:val="00CC5155"/>
    <w:rsid w:val="00CC625F"/>
    <w:rsid w:val="00CC70E2"/>
    <w:rsid w:val="00CC7133"/>
    <w:rsid w:val="00CC72EB"/>
    <w:rsid w:val="00CC74BF"/>
    <w:rsid w:val="00CD0B94"/>
    <w:rsid w:val="00CD15C0"/>
    <w:rsid w:val="00CD1819"/>
    <w:rsid w:val="00CD1F72"/>
    <w:rsid w:val="00CD21FB"/>
    <w:rsid w:val="00CD256E"/>
    <w:rsid w:val="00CD40B0"/>
    <w:rsid w:val="00CD481A"/>
    <w:rsid w:val="00CD4882"/>
    <w:rsid w:val="00CD4BA3"/>
    <w:rsid w:val="00CD4DCA"/>
    <w:rsid w:val="00CD75BF"/>
    <w:rsid w:val="00CD791A"/>
    <w:rsid w:val="00CE18B5"/>
    <w:rsid w:val="00CE28BD"/>
    <w:rsid w:val="00CE2C56"/>
    <w:rsid w:val="00CE2D92"/>
    <w:rsid w:val="00CE3385"/>
    <w:rsid w:val="00CE7135"/>
    <w:rsid w:val="00CE7AF1"/>
    <w:rsid w:val="00CF03AA"/>
    <w:rsid w:val="00CF07B4"/>
    <w:rsid w:val="00CF1C61"/>
    <w:rsid w:val="00CF23BD"/>
    <w:rsid w:val="00CF3194"/>
    <w:rsid w:val="00CF38BB"/>
    <w:rsid w:val="00CF3E57"/>
    <w:rsid w:val="00CF4632"/>
    <w:rsid w:val="00CF4FD3"/>
    <w:rsid w:val="00CF5B1E"/>
    <w:rsid w:val="00CF74CE"/>
    <w:rsid w:val="00D004F9"/>
    <w:rsid w:val="00D007E8"/>
    <w:rsid w:val="00D00DDE"/>
    <w:rsid w:val="00D0105B"/>
    <w:rsid w:val="00D012CC"/>
    <w:rsid w:val="00D017F3"/>
    <w:rsid w:val="00D020FC"/>
    <w:rsid w:val="00D021D6"/>
    <w:rsid w:val="00D02B43"/>
    <w:rsid w:val="00D02E59"/>
    <w:rsid w:val="00D0319E"/>
    <w:rsid w:val="00D03216"/>
    <w:rsid w:val="00D0329A"/>
    <w:rsid w:val="00D032A9"/>
    <w:rsid w:val="00D033CF"/>
    <w:rsid w:val="00D034F2"/>
    <w:rsid w:val="00D049BC"/>
    <w:rsid w:val="00D05462"/>
    <w:rsid w:val="00D06618"/>
    <w:rsid w:val="00D068ED"/>
    <w:rsid w:val="00D07A8F"/>
    <w:rsid w:val="00D10AB9"/>
    <w:rsid w:val="00D129D2"/>
    <w:rsid w:val="00D13170"/>
    <w:rsid w:val="00D137CB"/>
    <w:rsid w:val="00D13EDF"/>
    <w:rsid w:val="00D13FA6"/>
    <w:rsid w:val="00D15746"/>
    <w:rsid w:val="00D1581B"/>
    <w:rsid w:val="00D1672A"/>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6DBB"/>
    <w:rsid w:val="00D27517"/>
    <w:rsid w:val="00D3022E"/>
    <w:rsid w:val="00D30BC2"/>
    <w:rsid w:val="00D30CEE"/>
    <w:rsid w:val="00D31361"/>
    <w:rsid w:val="00D31A7F"/>
    <w:rsid w:val="00D31AAD"/>
    <w:rsid w:val="00D321F2"/>
    <w:rsid w:val="00D326C7"/>
    <w:rsid w:val="00D34419"/>
    <w:rsid w:val="00D34485"/>
    <w:rsid w:val="00D349AF"/>
    <w:rsid w:val="00D34F16"/>
    <w:rsid w:val="00D35B97"/>
    <w:rsid w:val="00D36192"/>
    <w:rsid w:val="00D369CB"/>
    <w:rsid w:val="00D3747A"/>
    <w:rsid w:val="00D37A09"/>
    <w:rsid w:val="00D37A1C"/>
    <w:rsid w:val="00D41D09"/>
    <w:rsid w:val="00D42A6E"/>
    <w:rsid w:val="00D435AC"/>
    <w:rsid w:val="00D44B74"/>
    <w:rsid w:val="00D450FD"/>
    <w:rsid w:val="00D45506"/>
    <w:rsid w:val="00D46060"/>
    <w:rsid w:val="00D46CE2"/>
    <w:rsid w:val="00D47092"/>
    <w:rsid w:val="00D47363"/>
    <w:rsid w:val="00D50ED6"/>
    <w:rsid w:val="00D5112F"/>
    <w:rsid w:val="00D51F34"/>
    <w:rsid w:val="00D5380E"/>
    <w:rsid w:val="00D541A2"/>
    <w:rsid w:val="00D5455F"/>
    <w:rsid w:val="00D55920"/>
    <w:rsid w:val="00D55FF3"/>
    <w:rsid w:val="00D5642C"/>
    <w:rsid w:val="00D60049"/>
    <w:rsid w:val="00D60256"/>
    <w:rsid w:val="00D613CB"/>
    <w:rsid w:val="00D621B8"/>
    <w:rsid w:val="00D64330"/>
    <w:rsid w:val="00D64C65"/>
    <w:rsid w:val="00D64D08"/>
    <w:rsid w:val="00D6530F"/>
    <w:rsid w:val="00D67122"/>
    <w:rsid w:val="00D67471"/>
    <w:rsid w:val="00D67DD2"/>
    <w:rsid w:val="00D70069"/>
    <w:rsid w:val="00D716CB"/>
    <w:rsid w:val="00D71F97"/>
    <w:rsid w:val="00D71FF8"/>
    <w:rsid w:val="00D72565"/>
    <w:rsid w:val="00D725E7"/>
    <w:rsid w:val="00D72A2A"/>
    <w:rsid w:val="00D73058"/>
    <w:rsid w:val="00D73541"/>
    <w:rsid w:val="00D7364E"/>
    <w:rsid w:val="00D74DAB"/>
    <w:rsid w:val="00D75550"/>
    <w:rsid w:val="00D75D0F"/>
    <w:rsid w:val="00D75E80"/>
    <w:rsid w:val="00D76F36"/>
    <w:rsid w:val="00D77058"/>
    <w:rsid w:val="00D8003B"/>
    <w:rsid w:val="00D80860"/>
    <w:rsid w:val="00D8257F"/>
    <w:rsid w:val="00D83369"/>
    <w:rsid w:val="00D836BD"/>
    <w:rsid w:val="00D845AA"/>
    <w:rsid w:val="00D84BAE"/>
    <w:rsid w:val="00D851DB"/>
    <w:rsid w:val="00D8632A"/>
    <w:rsid w:val="00D87224"/>
    <w:rsid w:val="00D87E40"/>
    <w:rsid w:val="00D87F97"/>
    <w:rsid w:val="00D9042E"/>
    <w:rsid w:val="00D9191B"/>
    <w:rsid w:val="00D91C49"/>
    <w:rsid w:val="00D921D2"/>
    <w:rsid w:val="00D92A32"/>
    <w:rsid w:val="00D92FE5"/>
    <w:rsid w:val="00D93B1A"/>
    <w:rsid w:val="00D9458E"/>
    <w:rsid w:val="00D952F0"/>
    <w:rsid w:val="00D95E3E"/>
    <w:rsid w:val="00D9655B"/>
    <w:rsid w:val="00D9658C"/>
    <w:rsid w:val="00D9664D"/>
    <w:rsid w:val="00D97157"/>
    <w:rsid w:val="00DA003A"/>
    <w:rsid w:val="00DA1B0A"/>
    <w:rsid w:val="00DA38C3"/>
    <w:rsid w:val="00DA40CB"/>
    <w:rsid w:val="00DA4956"/>
    <w:rsid w:val="00DA4B37"/>
    <w:rsid w:val="00DA4D4E"/>
    <w:rsid w:val="00DA5DF1"/>
    <w:rsid w:val="00DA681B"/>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0DB2"/>
    <w:rsid w:val="00DD155D"/>
    <w:rsid w:val="00DD16C0"/>
    <w:rsid w:val="00DD1803"/>
    <w:rsid w:val="00DD1CD7"/>
    <w:rsid w:val="00DD1EE5"/>
    <w:rsid w:val="00DD1FE9"/>
    <w:rsid w:val="00DD24D7"/>
    <w:rsid w:val="00DD3603"/>
    <w:rsid w:val="00DD386F"/>
    <w:rsid w:val="00DD41C8"/>
    <w:rsid w:val="00DD63BC"/>
    <w:rsid w:val="00DD6775"/>
    <w:rsid w:val="00DD6B58"/>
    <w:rsid w:val="00DE0261"/>
    <w:rsid w:val="00DE0F4B"/>
    <w:rsid w:val="00DE234C"/>
    <w:rsid w:val="00DE2F01"/>
    <w:rsid w:val="00DE3791"/>
    <w:rsid w:val="00DE3BC4"/>
    <w:rsid w:val="00DE4598"/>
    <w:rsid w:val="00DE461A"/>
    <w:rsid w:val="00DE4927"/>
    <w:rsid w:val="00DE4D49"/>
    <w:rsid w:val="00DE5AE5"/>
    <w:rsid w:val="00DE75E3"/>
    <w:rsid w:val="00DE77F4"/>
    <w:rsid w:val="00DE7E20"/>
    <w:rsid w:val="00DF033B"/>
    <w:rsid w:val="00DF0B43"/>
    <w:rsid w:val="00DF15D4"/>
    <w:rsid w:val="00DF1C87"/>
    <w:rsid w:val="00DF2684"/>
    <w:rsid w:val="00DF2A95"/>
    <w:rsid w:val="00DF3606"/>
    <w:rsid w:val="00DF396F"/>
    <w:rsid w:val="00DF46D5"/>
    <w:rsid w:val="00DF4739"/>
    <w:rsid w:val="00DF5E7A"/>
    <w:rsid w:val="00DF6113"/>
    <w:rsid w:val="00DF6DF7"/>
    <w:rsid w:val="00DF73D2"/>
    <w:rsid w:val="00DF7D8B"/>
    <w:rsid w:val="00E016EC"/>
    <w:rsid w:val="00E01F26"/>
    <w:rsid w:val="00E0263A"/>
    <w:rsid w:val="00E04791"/>
    <w:rsid w:val="00E04E69"/>
    <w:rsid w:val="00E0650E"/>
    <w:rsid w:val="00E0677C"/>
    <w:rsid w:val="00E06E7C"/>
    <w:rsid w:val="00E079DD"/>
    <w:rsid w:val="00E07A9C"/>
    <w:rsid w:val="00E07DC4"/>
    <w:rsid w:val="00E11BFE"/>
    <w:rsid w:val="00E11C0D"/>
    <w:rsid w:val="00E12153"/>
    <w:rsid w:val="00E1215B"/>
    <w:rsid w:val="00E12448"/>
    <w:rsid w:val="00E12752"/>
    <w:rsid w:val="00E12A9E"/>
    <w:rsid w:val="00E13C81"/>
    <w:rsid w:val="00E13F10"/>
    <w:rsid w:val="00E14BF2"/>
    <w:rsid w:val="00E14C52"/>
    <w:rsid w:val="00E15D0C"/>
    <w:rsid w:val="00E16AAD"/>
    <w:rsid w:val="00E16ADA"/>
    <w:rsid w:val="00E16D7B"/>
    <w:rsid w:val="00E16D7E"/>
    <w:rsid w:val="00E175E4"/>
    <w:rsid w:val="00E178AE"/>
    <w:rsid w:val="00E17B9E"/>
    <w:rsid w:val="00E200D2"/>
    <w:rsid w:val="00E20255"/>
    <w:rsid w:val="00E2045C"/>
    <w:rsid w:val="00E20FAE"/>
    <w:rsid w:val="00E213D2"/>
    <w:rsid w:val="00E21CFA"/>
    <w:rsid w:val="00E21F1D"/>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439"/>
    <w:rsid w:val="00E40A2D"/>
    <w:rsid w:val="00E40D3E"/>
    <w:rsid w:val="00E413C1"/>
    <w:rsid w:val="00E4166D"/>
    <w:rsid w:val="00E41E19"/>
    <w:rsid w:val="00E441F6"/>
    <w:rsid w:val="00E4435D"/>
    <w:rsid w:val="00E445CD"/>
    <w:rsid w:val="00E459D6"/>
    <w:rsid w:val="00E46655"/>
    <w:rsid w:val="00E46CF4"/>
    <w:rsid w:val="00E46F36"/>
    <w:rsid w:val="00E472BC"/>
    <w:rsid w:val="00E474F6"/>
    <w:rsid w:val="00E521D1"/>
    <w:rsid w:val="00E528D3"/>
    <w:rsid w:val="00E54153"/>
    <w:rsid w:val="00E54898"/>
    <w:rsid w:val="00E553BE"/>
    <w:rsid w:val="00E55620"/>
    <w:rsid w:val="00E5689B"/>
    <w:rsid w:val="00E60007"/>
    <w:rsid w:val="00E61078"/>
    <w:rsid w:val="00E611A8"/>
    <w:rsid w:val="00E61F57"/>
    <w:rsid w:val="00E628ED"/>
    <w:rsid w:val="00E62FD7"/>
    <w:rsid w:val="00E6343E"/>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8037A"/>
    <w:rsid w:val="00E804DA"/>
    <w:rsid w:val="00E80A41"/>
    <w:rsid w:val="00E81326"/>
    <w:rsid w:val="00E819F6"/>
    <w:rsid w:val="00E81FE7"/>
    <w:rsid w:val="00E82583"/>
    <w:rsid w:val="00E83E5D"/>
    <w:rsid w:val="00E8544D"/>
    <w:rsid w:val="00E85AF0"/>
    <w:rsid w:val="00E85D48"/>
    <w:rsid w:val="00E85F13"/>
    <w:rsid w:val="00E87363"/>
    <w:rsid w:val="00E87CFB"/>
    <w:rsid w:val="00E9048A"/>
    <w:rsid w:val="00E909BC"/>
    <w:rsid w:val="00E90A51"/>
    <w:rsid w:val="00E90B90"/>
    <w:rsid w:val="00E92A84"/>
    <w:rsid w:val="00E92FCC"/>
    <w:rsid w:val="00E93A0E"/>
    <w:rsid w:val="00E93B54"/>
    <w:rsid w:val="00E93DC3"/>
    <w:rsid w:val="00E944CF"/>
    <w:rsid w:val="00E94B12"/>
    <w:rsid w:val="00E955BB"/>
    <w:rsid w:val="00E96295"/>
    <w:rsid w:val="00E9715A"/>
    <w:rsid w:val="00E97991"/>
    <w:rsid w:val="00E97AE7"/>
    <w:rsid w:val="00E97BED"/>
    <w:rsid w:val="00EA0AE7"/>
    <w:rsid w:val="00EA0D3B"/>
    <w:rsid w:val="00EA1342"/>
    <w:rsid w:val="00EA27E5"/>
    <w:rsid w:val="00EA2C4B"/>
    <w:rsid w:val="00EA2C75"/>
    <w:rsid w:val="00EA2F00"/>
    <w:rsid w:val="00EA35CD"/>
    <w:rsid w:val="00EA3900"/>
    <w:rsid w:val="00EA3BAB"/>
    <w:rsid w:val="00EA538B"/>
    <w:rsid w:val="00EA5BEE"/>
    <w:rsid w:val="00EA618A"/>
    <w:rsid w:val="00EA711A"/>
    <w:rsid w:val="00EA7235"/>
    <w:rsid w:val="00EB1A20"/>
    <w:rsid w:val="00EB21B4"/>
    <w:rsid w:val="00EB2BDB"/>
    <w:rsid w:val="00EB2D80"/>
    <w:rsid w:val="00EB6C5E"/>
    <w:rsid w:val="00EB7E04"/>
    <w:rsid w:val="00EC05A6"/>
    <w:rsid w:val="00EC09A3"/>
    <w:rsid w:val="00EC0ADE"/>
    <w:rsid w:val="00EC0BB7"/>
    <w:rsid w:val="00EC0DBE"/>
    <w:rsid w:val="00EC119F"/>
    <w:rsid w:val="00EC1996"/>
    <w:rsid w:val="00EC1D05"/>
    <w:rsid w:val="00EC2C32"/>
    <w:rsid w:val="00EC311D"/>
    <w:rsid w:val="00EC5385"/>
    <w:rsid w:val="00EC6264"/>
    <w:rsid w:val="00EC78EF"/>
    <w:rsid w:val="00ED0144"/>
    <w:rsid w:val="00ED049C"/>
    <w:rsid w:val="00ED0BAB"/>
    <w:rsid w:val="00ED16E6"/>
    <w:rsid w:val="00ED18EB"/>
    <w:rsid w:val="00ED1CA5"/>
    <w:rsid w:val="00ED20B8"/>
    <w:rsid w:val="00ED2C0F"/>
    <w:rsid w:val="00ED32B1"/>
    <w:rsid w:val="00ED344E"/>
    <w:rsid w:val="00ED39E0"/>
    <w:rsid w:val="00ED41CE"/>
    <w:rsid w:val="00ED4630"/>
    <w:rsid w:val="00ED5801"/>
    <w:rsid w:val="00ED5B34"/>
    <w:rsid w:val="00ED6159"/>
    <w:rsid w:val="00ED6660"/>
    <w:rsid w:val="00ED68D4"/>
    <w:rsid w:val="00EE0D9E"/>
    <w:rsid w:val="00EE12CF"/>
    <w:rsid w:val="00EE28A7"/>
    <w:rsid w:val="00EE3336"/>
    <w:rsid w:val="00EE3721"/>
    <w:rsid w:val="00EE3E27"/>
    <w:rsid w:val="00EE41F0"/>
    <w:rsid w:val="00EE447A"/>
    <w:rsid w:val="00EE6363"/>
    <w:rsid w:val="00EE75B0"/>
    <w:rsid w:val="00EF03D8"/>
    <w:rsid w:val="00EF0746"/>
    <w:rsid w:val="00EF0E59"/>
    <w:rsid w:val="00EF1A6D"/>
    <w:rsid w:val="00EF1D37"/>
    <w:rsid w:val="00EF24D9"/>
    <w:rsid w:val="00EF3FEE"/>
    <w:rsid w:val="00EF5BDE"/>
    <w:rsid w:val="00EF5C47"/>
    <w:rsid w:val="00EF5FEE"/>
    <w:rsid w:val="00EF62AC"/>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0E84"/>
    <w:rsid w:val="00F1122E"/>
    <w:rsid w:val="00F11350"/>
    <w:rsid w:val="00F11620"/>
    <w:rsid w:val="00F120C0"/>
    <w:rsid w:val="00F12499"/>
    <w:rsid w:val="00F1335F"/>
    <w:rsid w:val="00F133C0"/>
    <w:rsid w:val="00F13706"/>
    <w:rsid w:val="00F15715"/>
    <w:rsid w:val="00F1633C"/>
    <w:rsid w:val="00F16927"/>
    <w:rsid w:val="00F16DAB"/>
    <w:rsid w:val="00F177CF"/>
    <w:rsid w:val="00F20140"/>
    <w:rsid w:val="00F2104A"/>
    <w:rsid w:val="00F21C2E"/>
    <w:rsid w:val="00F21F5D"/>
    <w:rsid w:val="00F23006"/>
    <w:rsid w:val="00F23793"/>
    <w:rsid w:val="00F23CB7"/>
    <w:rsid w:val="00F246DB"/>
    <w:rsid w:val="00F252E1"/>
    <w:rsid w:val="00F259A6"/>
    <w:rsid w:val="00F25D5B"/>
    <w:rsid w:val="00F27522"/>
    <w:rsid w:val="00F3051D"/>
    <w:rsid w:val="00F307B5"/>
    <w:rsid w:val="00F30C67"/>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D6D"/>
    <w:rsid w:val="00F36F92"/>
    <w:rsid w:val="00F37E11"/>
    <w:rsid w:val="00F40B3F"/>
    <w:rsid w:val="00F40E2C"/>
    <w:rsid w:val="00F41243"/>
    <w:rsid w:val="00F41576"/>
    <w:rsid w:val="00F4157C"/>
    <w:rsid w:val="00F41E18"/>
    <w:rsid w:val="00F42422"/>
    <w:rsid w:val="00F424D8"/>
    <w:rsid w:val="00F42ECB"/>
    <w:rsid w:val="00F42F14"/>
    <w:rsid w:val="00F43759"/>
    <w:rsid w:val="00F43926"/>
    <w:rsid w:val="00F44A35"/>
    <w:rsid w:val="00F44E6F"/>
    <w:rsid w:val="00F4542D"/>
    <w:rsid w:val="00F473AB"/>
    <w:rsid w:val="00F47E62"/>
    <w:rsid w:val="00F503DF"/>
    <w:rsid w:val="00F50739"/>
    <w:rsid w:val="00F50CD0"/>
    <w:rsid w:val="00F515ED"/>
    <w:rsid w:val="00F51BA0"/>
    <w:rsid w:val="00F52721"/>
    <w:rsid w:val="00F54671"/>
    <w:rsid w:val="00F547DD"/>
    <w:rsid w:val="00F5537D"/>
    <w:rsid w:val="00F55C40"/>
    <w:rsid w:val="00F5636D"/>
    <w:rsid w:val="00F565D6"/>
    <w:rsid w:val="00F56EC5"/>
    <w:rsid w:val="00F5731E"/>
    <w:rsid w:val="00F578D5"/>
    <w:rsid w:val="00F61DFA"/>
    <w:rsid w:val="00F6219D"/>
    <w:rsid w:val="00F62D52"/>
    <w:rsid w:val="00F635FC"/>
    <w:rsid w:val="00F63F50"/>
    <w:rsid w:val="00F66799"/>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6B7"/>
    <w:rsid w:val="00F75A4B"/>
    <w:rsid w:val="00F7622C"/>
    <w:rsid w:val="00F778C7"/>
    <w:rsid w:val="00F77980"/>
    <w:rsid w:val="00F77CE7"/>
    <w:rsid w:val="00F80535"/>
    <w:rsid w:val="00F81709"/>
    <w:rsid w:val="00F81BBB"/>
    <w:rsid w:val="00F82D93"/>
    <w:rsid w:val="00F8325C"/>
    <w:rsid w:val="00F835A4"/>
    <w:rsid w:val="00F83C12"/>
    <w:rsid w:val="00F83C48"/>
    <w:rsid w:val="00F8426A"/>
    <w:rsid w:val="00F84290"/>
    <w:rsid w:val="00F84E35"/>
    <w:rsid w:val="00F86F22"/>
    <w:rsid w:val="00F876CE"/>
    <w:rsid w:val="00F87AEE"/>
    <w:rsid w:val="00F87FDC"/>
    <w:rsid w:val="00F925B4"/>
    <w:rsid w:val="00F92C84"/>
    <w:rsid w:val="00F9401D"/>
    <w:rsid w:val="00F943B7"/>
    <w:rsid w:val="00F94F0C"/>
    <w:rsid w:val="00F951A9"/>
    <w:rsid w:val="00F951F9"/>
    <w:rsid w:val="00F954B2"/>
    <w:rsid w:val="00F95503"/>
    <w:rsid w:val="00F95631"/>
    <w:rsid w:val="00F958E1"/>
    <w:rsid w:val="00F95986"/>
    <w:rsid w:val="00F9785D"/>
    <w:rsid w:val="00F97C3C"/>
    <w:rsid w:val="00FA28EF"/>
    <w:rsid w:val="00FA389F"/>
    <w:rsid w:val="00FA3C33"/>
    <w:rsid w:val="00FA43E0"/>
    <w:rsid w:val="00FA4A73"/>
    <w:rsid w:val="00FA4F9B"/>
    <w:rsid w:val="00FA6196"/>
    <w:rsid w:val="00FA727B"/>
    <w:rsid w:val="00FA791F"/>
    <w:rsid w:val="00FA7CC4"/>
    <w:rsid w:val="00FA7D44"/>
    <w:rsid w:val="00FB057B"/>
    <w:rsid w:val="00FB0C8A"/>
    <w:rsid w:val="00FB0ECB"/>
    <w:rsid w:val="00FB0FA8"/>
    <w:rsid w:val="00FB17C4"/>
    <w:rsid w:val="00FB1A19"/>
    <w:rsid w:val="00FB22F7"/>
    <w:rsid w:val="00FB28B8"/>
    <w:rsid w:val="00FB43B4"/>
    <w:rsid w:val="00FB4785"/>
    <w:rsid w:val="00FB5FD4"/>
    <w:rsid w:val="00FB626C"/>
    <w:rsid w:val="00FB6589"/>
    <w:rsid w:val="00FB7FB3"/>
    <w:rsid w:val="00FC219F"/>
    <w:rsid w:val="00FC40B4"/>
    <w:rsid w:val="00FC4161"/>
    <w:rsid w:val="00FC56E0"/>
    <w:rsid w:val="00FC59E3"/>
    <w:rsid w:val="00FC64AC"/>
    <w:rsid w:val="00FC7116"/>
    <w:rsid w:val="00FC7A6D"/>
    <w:rsid w:val="00FC7B12"/>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2DC"/>
    <w:rsid w:val="00FE1ADD"/>
    <w:rsid w:val="00FE1B1A"/>
    <w:rsid w:val="00FE1E03"/>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20CA0"/>
  <w15:docId w15:val="{1300C56A-DF66-4618-88FF-A68AD497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F0B"/>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F925B4"/>
    <w:pPr>
      <w:tabs>
        <w:tab w:val="left" w:pos="440"/>
        <w:tab w:val="left" w:pos="1680"/>
        <w:tab w:val="right" w:leader="dot" w:pos="9628"/>
      </w:tabs>
      <w:spacing w:before="240" w:after="120" w:line="240" w:lineRule="auto"/>
      <w:ind w:right="1134"/>
    </w:pPr>
    <w:rPr>
      <w:rFonts w:ascii="Arial" w:hAnsi="Arial"/>
      <w:b/>
      <w:noProof/>
      <w:szCs w:val="24"/>
      <w:lang w:eastAsia="fr-FR"/>
    </w:rPr>
  </w:style>
  <w:style w:type="paragraph" w:styleId="TM2">
    <w:name w:val="toc 2"/>
    <w:basedOn w:val="Normal"/>
    <w:next w:val="Normal"/>
    <w:autoRedefine/>
    <w:uiPriority w:val="39"/>
    <w:unhideWhenUsed/>
    <w:rsid w:val="00C71409"/>
    <w:pPr>
      <w:tabs>
        <w:tab w:val="right" w:leader="dot" w:pos="9628"/>
      </w:tabs>
      <w:spacing w:before="120" w:line="240" w:lineRule="auto"/>
      <w:ind w:left="709" w:right="1134" w:hanging="425"/>
    </w:pPr>
    <w:rPr>
      <w:rFonts w:ascii="Arial" w:hAnsi="Arial"/>
      <w:b/>
      <w:noProof/>
      <w:sz w:val="22"/>
    </w:rPr>
  </w:style>
  <w:style w:type="paragraph" w:styleId="TM3">
    <w:name w:val="toc 3"/>
    <w:basedOn w:val="Normal"/>
    <w:next w:val="Normal"/>
    <w:autoRedefine/>
    <w:uiPriority w:val="39"/>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1A0DD2"/>
    <w:pPr>
      <w:numPr>
        <w:numId w:val="10"/>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3E4B0F"/>
    <w:rPr>
      <w:rFonts w:ascii="Arial" w:hAnsi="Arial"/>
      <w:b/>
      <w:color w:val="BF3F00"/>
      <w:spacing w:val="-10"/>
      <w:sz w:val="24"/>
    </w:rPr>
  </w:style>
  <w:style w:type="paragraph" w:customStyle="1" w:styleId="05ARTICLENiv1-SsTitre">
    <w:name w:val="05_ARTICLE_Niv1 - SsTitre"/>
    <w:next w:val="Normal"/>
    <w:link w:val="05ARTICLENiv1-SsTitreCar"/>
    <w:rsid w:val="00C56808"/>
    <w:pPr>
      <w:numPr>
        <w:ilvl w:val="1"/>
        <w:numId w:val="10"/>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C56808"/>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D75D0F"/>
    <w:pPr>
      <w:numPr>
        <w:ilvl w:val="2"/>
        <w:numId w:val="10"/>
      </w:numPr>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75D0F"/>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02612B"/>
    <w:pPr>
      <w:spacing w:before="60" w:after="60" w:line="240" w:lineRule="auto"/>
      <w:ind w:left="567"/>
    </w:pPr>
    <w:rPr>
      <w:rFonts w:ascii="Arial" w:eastAsia="Times New Roman" w:hAnsi="Arial" w:cs="Times New Roman"/>
      <w:b/>
      <w:smallCaps/>
      <w:sz w:val="20"/>
      <w:szCs w:val="20"/>
      <w:lang w:eastAsia="fr-FR"/>
    </w:rPr>
  </w:style>
  <w:style w:type="character" w:customStyle="1" w:styleId="07ARTICLENiv3-SsTitreCar">
    <w:name w:val="07_ARTICLE_Niv3 - SsTitre Car"/>
    <w:link w:val="07ARTICLENiv3-SsTitre"/>
    <w:rsid w:val="0002612B"/>
    <w:rPr>
      <w:rFonts w:ascii="Arial" w:eastAsia="Times New Roman" w:hAnsi="Arial" w:cs="Times New Roman"/>
      <w:b/>
      <w:smallCaps/>
      <w:sz w:val="20"/>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link w:val="05ARTICLENiv1-TableauPuce1Car"/>
    <w:qFormat/>
    <w:rsid w:val="0002612B"/>
    <w:pPr>
      <w:numPr>
        <w:numId w:val="5"/>
      </w:numPr>
      <w:spacing w:before="60" w:after="60"/>
      <w:ind w:left="454" w:hanging="227"/>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02612B"/>
    <w:pPr>
      <w:numPr>
        <w:ilvl w:val="1"/>
        <w:numId w:val="6"/>
      </w:numPr>
      <w:ind w:left="794" w:hanging="227"/>
      <w:jc w:val="both"/>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604D19"/>
  </w:style>
  <w:style w:type="paragraph" w:customStyle="1" w:styleId="03NOTICE-SsTitre">
    <w:name w:val="03_NOTICE - SsTitre"/>
    <w:next w:val="03NOTICE-Texte"/>
    <w:rsid w:val="00604D1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604D19"/>
    <w:rPr>
      <w:b/>
      <w:caps/>
      <w:sz w:val="36"/>
      <w:szCs w:val="32"/>
    </w:rPr>
  </w:style>
  <w:style w:type="paragraph" w:customStyle="1" w:styleId="06ARTICLENiv2-Texte">
    <w:name w:val="06_ARTICLE_Niv2 - Texte"/>
    <w:basedOn w:val="05ARTICLENiv1-Texte"/>
    <w:link w:val="06ARTICLENiv2-TexteCar"/>
    <w:rsid w:val="00604D19"/>
    <w:pPr>
      <w:tabs>
        <w:tab w:val="clear" w:pos="9356"/>
      </w:tabs>
      <w:ind w:left="284"/>
    </w:pPr>
  </w:style>
  <w:style w:type="paragraph" w:customStyle="1" w:styleId="07ARTICLENiv3-Texte">
    <w:name w:val="07_ARTICLE_Niv3 - Texte"/>
    <w:basedOn w:val="05ARTICLENiv1-Texte"/>
    <w:rsid w:val="00604D19"/>
    <w:pPr>
      <w:tabs>
        <w:tab w:val="clear" w:pos="9356"/>
      </w:tabs>
      <w:ind w:left="567"/>
    </w:pPr>
    <w:rPr>
      <w:noProof w:val="0"/>
      <w:spacing w:val="-6"/>
    </w:rPr>
  </w:style>
  <w:style w:type="paragraph" w:customStyle="1" w:styleId="textenote">
    <w:name w:val="texte note"/>
    <w:basedOn w:val="Normal"/>
    <w:rsid w:val="00604D19"/>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604D19"/>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604D19"/>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604D19"/>
    <w:rPr>
      <w:sz w:val="20"/>
    </w:rPr>
  </w:style>
  <w:style w:type="paragraph" w:customStyle="1" w:styleId="10tab6">
    <w:name w:val="10 tab.6"/>
    <w:basedOn w:val="A10tab"/>
    <w:rsid w:val="00604D19"/>
    <w:pPr>
      <w:ind w:left="3400"/>
    </w:pPr>
  </w:style>
  <w:style w:type="paragraph" w:customStyle="1" w:styleId="DT-CMPARTICLE">
    <w:name w:val="DT-CMP ARTICLE"/>
    <w:basedOn w:val="Normal"/>
    <w:rsid w:val="00604D19"/>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604D19"/>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604D19"/>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604D19"/>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604D19"/>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604D19"/>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604D19"/>
    <w:rPr>
      <w:i/>
      <w:position w:val="6"/>
    </w:rPr>
  </w:style>
  <w:style w:type="paragraph" w:customStyle="1" w:styleId="Tex10norm">
    <w:name w:val="Tex (10norm)"/>
    <w:basedOn w:val="Normal"/>
    <w:rsid w:val="00604D19"/>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604D19"/>
    <w:pPr>
      <w:numPr>
        <w:numId w:val="7"/>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604D19"/>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1A0DD2"/>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604D19"/>
    <w:rPr>
      <w:rFonts w:ascii="Arial" w:eastAsia="Times New Roman" w:hAnsi="Arial" w:cs="Times New Roman"/>
      <w:noProof/>
      <w:sz w:val="20"/>
      <w:szCs w:val="20"/>
      <w:lang w:eastAsia="fr-FR"/>
    </w:rPr>
  </w:style>
  <w:style w:type="paragraph" w:styleId="Corpsdetexte2">
    <w:name w:val="Body Text 2"/>
    <w:basedOn w:val="Normal"/>
    <w:link w:val="Corpsdetexte2Car"/>
    <w:rsid w:val="00604D19"/>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604D1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604D19"/>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604D19"/>
    <w:pPr>
      <w:numPr>
        <w:numId w:val="8"/>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604D1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604D1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604D1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604D1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604D19"/>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rsid w:val="00604D1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604D1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604D19"/>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604D19"/>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604D19"/>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604D19"/>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604D19"/>
    <w:rPr>
      <w:rFonts w:ascii="Verdana" w:hAnsi="Verdana"/>
      <w:spacing w:val="-6"/>
      <w:sz w:val="24"/>
      <w:lang w:val="fr-FR" w:eastAsia="fr-FR" w:bidi="ar-SA"/>
    </w:rPr>
  </w:style>
  <w:style w:type="character" w:customStyle="1" w:styleId="CarCar">
    <w:name w:val="Car Car"/>
    <w:semiHidden/>
    <w:locked/>
    <w:rsid w:val="00604D19"/>
    <w:rPr>
      <w:rFonts w:ascii="Arial" w:hAnsi="Arial"/>
      <w:spacing w:val="-6"/>
      <w:sz w:val="24"/>
      <w:lang w:val="fr-FR" w:eastAsia="fr-FR" w:bidi="ar-SA"/>
    </w:rPr>
  </w:style>
  <w:style w:type="paragraph" w:customStyle="1" w:styleId="0COUVintro">
    <w:name w:val="0_COUV_intro"/>
    <w:basedOn w:val="Normal"/>
    <w:rsid w:val="00604D19"/>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604D1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604D19"/>
    <w:rPr>
      <w:rFonts w:ascii="Arial" w:eastAsia="Times New Roman" w:hAnsi="Arial" w:cs="Times New Roman"/>
      <w:noProof/>
      <w:color w:val="999999"/>
      <w:sz w:val="32"/>
      <w:szCs w:val="20"/>
      <w:lang w:eastAsia="fr-FR"/>
    </w:rPr>
  </w:style>
  <w:style w:type="paragraph" w:customStyle="1" w:styleId="fcasegauche">
    <w:name w:val="f_case_gauche"/>
    <w:basedOn w:val="Normal"/>
    <w:rsid w:val="00604D19"/>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qFormat/>
    <w:rsid w:val="00604D19"/>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04D1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C63BA7"/>
  </w:style>
  <w:style w:type="paragraph" w:customStyle="1" w:styleId="Corpsdetexte22">
    <w:name w:val="Corps de texte 22"/>
    <w:basedOn w:val="Normal"/>
    <w:rsid w:val="00C63BA7"/>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2">
    <w:name w:val="Texte de bulles2"/>
    <w:basedOn w:val="Normal"/>
    <w:rsid w:val="00C63BA7"/>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DT-CMPANNEXES">
    <w:name w:val="DT-CMP ANNEXES"/>
    <w:basedOn w:val="Normal"/>
    <w:rsid w:val="00C63BA7"/>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ARTICLEIDEFIFINITFI">
    <w:name w:val="ARTICLE I DEFIFINITFI"/>
    <w:basedOn w:val="Normal"/>
    <w:rsid w:val="00C63BA7"/>
    <w:pPr>
      <w:tabs>
        <w:tab w:val="left" w:pos="1700"/>
      </w:tabs>
      <w:overflowPunct w:val="0"/>
      <w:autoSpaceDE w:val="0"/>
      <w:autoSpaceDN w:val="0"/>
      <w:adjustRightInd w:val="0"/>
      <w:spacing w:after="240" w:line="240" w:lineRule="auto"/>
      <w:textAlignment w:val="baseline"/>
    </w:pPr>
    <w:rPr>
      <w:rFonts w:ascii="Palatino" w:eastAsia="Times New Roman" w:hAnsi="Palatino" w:cs="Times New Roman"/>
      <w:b/>
      <w:caps/>
      <w:noProof/>
      <w:sz w:val="22"/>
      <w:szCs w:val="20"/>
      <w:lang w:eastAsia="fr-FR"/>
    </w:rPr>
  </w:style>
  <w:style w:type="paragraph" w:customStyle="1" w:styleId="DTCMP1nivdesousarticle">
    <w:name w:val="DT CMP 1°niv de sous article"/>
    <w:basedOn w:val="Normal"/>
    <w:rsid w:val="00C63BA7"/>
    <w:pPr>
      <w:overflowPunct w:val="0"/>
      <w:autoSpaceDE w:val="0"/>
      <w:autoSpaceDN w:val="0"/>
      <w:adjustRightInd w:val="0"/>
      <w:spacing w:after="240" w:line="240" w:lineRule="auto"/>
      <w:ind w:left="1120" w:hanging="1100"/>
      <w:textAlignment w:val="baseline"/>
    </w:pPr>
    <w:rPr>
      <w:rFonts w:ascii="Times New Roman" w:eastAsia="Times New Roman" w:hAnsi="Times New Roman" w:cs="Times New Roman"/>
      <w:b/>
      <w:sz w:val="22"/>
      <w:szCs w:val="20"/>
      <w:lang w:eastAsia="fr-FR"/>
    </w:rPr>
  </w:style>
  <w:style w:type="paragraph" w:customStyle="1" w:styleId="TAB2">
    <w:name w:val="TAB 2"/>
    <w:rsid w:val="00C63BA7"/>
    <w:pPr>
      <w:spacing w:after="240" w:line="240" w:lineRule="auto"/>
      <w:ind w:left="900" w:hanging="180"/>
      <w:jc w:val="both"/>
    </w:pPr>
    <w:rPr>
      <w:rFonts w:ascii="Arial" w:eastAsia="Times New Roman" w:hAnsi="Arial" w:cs="Times New Roman"/>
      <w:spacing w:val="-6"/>
      <w:sz w:val="20"/>
      <w:szCs w:val="20"/>
      <w:lang w:eastAsia="fr-FR"/>
    </w:rPr>
  </w:style>
  <w:style w:type="paragraph" w:customStyle="1" w:styleId="TAB1">
    <w:name w:val="TAB 1"/>
    <w:basedOn w:val="05ARTICLENiv1-TexteCarCar"/>
    <w:rsid w:val="00C63BA7"/>
    <w:pPr>
      <w:ind w:left="360" w:hanging="180"/>
    </w:pPr>
    <w:rPr>
      <w:rFonts w:ascii="Arial" w:hAnsi="Arial"/>
      <w:sz w:val="20"/>
    </w:rPr>
  </w:style>
  <w:style w:type="paragraph" w:customStyle="1" w:styleId="Petitretrait">
    <w:name w:val="Petit retrait"/>
    <w:basedOn w:val="Normal"/>
    <w:rsid w:val="00C63BA7"/>
    <w:pPr>
      <w:overflowPunct w:val="0"/>
      <w:autoSpaceDE w:val="0"/>
      <w:autoSpaceDN w:val="0"/>
      <w:adjustRightInd w:val="0"/>
      <w:spacing w:after="240" w:line="240" w:lineRule="auto"/>
      <w:ind w:left="240" w:hanging="220"/>
      <w:textAlignment w:val="baseline"/>
    </w:pPr>
    <w:rPr>
      <w:rFonts w:ascii="Avant Garde" w:eastAsia="Times New Roman" w:hAnsi="Avant Garde" w:cs="Times New Roman"/>
      <w:noProof/>
      <w:szCs w:val="20"/>
      <w:lang w:eastAsia="fr-FR"/>
    </w:rPr>
  </w:style>
  <w:style w:type="character" w:customStyle="1" w:styleId="06ARTICLENiv2-SsTitreCarCar">
    <w:name w:val="06_ARTICLE_Niv2 - SsTitre Car Car"/>
    <w:rsid w:val="00C63BA7"/>
    <w:rPr>
      <w:rFonts w:ascii="Verdana" w:hAnsi="Verdana"/>
      <w:b/>
      <w:noProof/>
      <w:color w:val="999999"/>
      <w:spacing w:val="-10"/>
      <w:lang w:val="fr-FR" w:eastAsia="fr-FR" w:bidi="ar-SA"/>
    </w:rPr>
  </w:style>
  <w:style w:type="table" w:customStyle="1" w:styleId="Grilledutableau2">
    <w:name w:val="Grille du tableau2"/>
    <w:basedOn w:val="TableauNormal"/>
    <w:next w:val="Grilledutableau"/>
    <w:rsid w:val="00C63BA7"/>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C63BA7"/>
    <w:pPr>
      <w:spacing w:after="160" w:line="240" w:lineRule="exact"/>
    </w:pPr>
    <w:rPr>
      <w:rFonts w:ascii="Trebuchet MS" w:eastAsia="Times New Roman" w:hAnsi="Trebuchet MS" w:cs="Trebuchet MS"/>
      <w:color w:val="000000"/>
      <w:szCs w:val="24"/>
    </w:rPr>
  </w:style>
  <w:style w:type="character" w:customStyle="1" w:styleId="05ARTICLENiv1-SsTitreCarCar">
    <w:name w:val="05_ARTICLE_Niv1 - SsTitre Car Car"/>
    <w:rsid w:val="00C63BA7"/>
    <w:rPr>
      <w:rFonts w:ascii="Verdana" w:hAnsi="Verdana"/>
      <w:b/>
      <w:noProof/>
      <w:color w:val="BF3F00"/>
      <w:spacing w:val="-10"/>
      <w:lang w:val="fr-FR" w:eastAsia="fr-FR" w:bidi="ar-SA"/>
    </w:rPr>
  </w:style>
  <w:style w:type="character" w:customStyle="1" w:styleId="06ARTICLENiv2-TexteCarCar">
    <w:name w:val="06_ARTICLE_Niv2 - Texte Car Car"/>
    <w:rsid w:val="00C63BA7"/>
    <w:rPr>
      <w:rFonts w:ascii="Verdana" w:hAnsi="Verdana"/>
      <w:spacing w:val="-6"/>
      <w:sz w:val="18"/>
      <w:lang w:val="fr-FR" w:eastAsia="fr-FR" w:bidi="ar-SA"/>
    </w:rPr>
  </w:style>
  <w:style w:type="character" w:customStyle="1" w:styleId="06ARTICLENiv2-TexteCarCar1">
    <w:name w:val="06_ARTICLE_Niv2 - Texte Car Car1"/>
    <w:rsid w:val="00C63BA7"/>
    <w:rPr>
      <w:rFonts w:ascii="Verdana" w:hAnsi="Verdana"/>
      <w:noProof/>
      <w:spacing w:val="-6"/>
      <w:sz w:val="18"/>
      <w:lang w:val="fr-FR" w:eastAsia="fr-FR" w:bidi="ar-SA"/>
    </w:rPr>
  </w:style>
  <w:style w:type="paragraph" w:styleId="Lgende">
    <w:name w:val="caption"/>
    <w:basedOn w:val="Normal"/>
    <w:next w:val="Normal"/>
    <w:qFormat/>
    <w:rsid w:val="00C63BA7"/>
    <w:pPr>
      <w:tabs>
        <w:tab w:val="left" w:pos="426"/>
        <w:tab w:val="left" w:pos="851"/>
      </w:tabs>
      <w:spacing w:after="240" w:line="240" w:lineRule="auto"/>
    </w:pPr>
    <w:rPr>
      <w:rFonts w:ascii="Arial" w:eastAsia="Times New Roman" w:hAnsi="Arial" w:cs="Times New Roman"/>
      <w:b/>
      <w:sz w:val="20"/>
      <w:szCs w:val="20"/>
      <w:lang w:eastAsia="fr-FR"/>
    </w:rPr>
  </w:style>
  <w:style w:type="character" w:customStyle="1" w:styleId="05ARTICLENiv1-SsTitreCar1">
    <w:name w:val="05_ARTICLE_Niv1 - SsTitre Car1"/>
    <w:rsid w:val="00C63BA7"/>
    <w:rPr>
      <w:rFonts w:ascii="Arial" w:hAnsi="Arial"/>
      <w:b/>
      <w:noProof/>
      <w:color w:val="BF3F00"/>
      <w:spacing w:val="-10"/>
      <w:sz w:val="22"/>
    </w:rPr>
  </w:style>
  <w:style w:type="character" w:customStyle="1" w:styleId="06ARTICLENiv2-SsTitreCar1">
    <w:name w:val="06_ARTICLE_Niv2 - SsTitre Car1"/>
    <w:rsid w:val="00C63BA7"/>
    <w:rPr>
      <w:rFonts w:ascii="Arial" w:hAnsi="Arial"/>
      <w:b/>
      <w:noProof/>
      <w:color w:val="999999"/>
      <w:spacing w:val="-10"/>
      <w:sz w:val="22"/>
    </w:rPr>
  </w:style>
  <w:style w:type="character" w:styleId="lev">
    <w:name w:val="Strong"/>
    <w:qFormat/>
    <w:rsid w:val="00C63BA7"/>
    <w:rPr>
      <w:b/>
      <w:bCs/>
    </w:rPr>
  </w:style>
  <w:style w:type="paragraph" w:customStyle="1" w:styleId="05articleniv1-texte0">
    <w:name w:val="05articleniv1-texte"/>
    <w:basedOn w:val="Normal"/>
    <w:rsid w:val="00C63BA7"/>
    <w:pPr>
      <w:spacing w:after="240" w:line="240" w:lineRule="auto"/>
    </w:pPr>
    <w:rPr>
      <w:rFonts w:ascii="Arial" w:eastAsia="Times New Roman" w:hAnsi="Arial" w:cs="Times New Roman"/>
      <w:spacing w:val="-6"/>
      <w:sz w:val="20"/>
      <w:szCs w:val="18"/>
      <w:lang w:eastAsia="fr-FR"/>
    </w:rPr>
  </w:style>
  <w:style w:type="paragraph" w:customStyle="1" w:styleId="TxtCourant">
    <w:name w:val="TxtCourant"/>
    <w:rsid w:val="00C63BA7"/>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12TAB2">
    <w:name w:val="12_TAB 2"/>
    <w:basedOn w:val="05ARTICLENiv1-Texte"/>
    <w:rsid w:val="00C63BA7"/>
    <w:pPr>
      <w:tabs>
        <w:tab w:val="clear" w:pos="9356"/>
      </w:tabs>
      <w:ind w:left="360" w:hanging="360"/>
    </w:pPr>
    <w:rPr>
      <w:spacing w:val="-6"/>
    </w:rPr>
  </w:style>
  <w:style w:type="paragraph" w:customStyle="1" w:styleId="Default">
    <w:name w:val="Default"/>
    <w:rsid w:val="00C63BA7"/>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C63BA7"/>
    <w:rPr>
      <w:rFonts w:ascii="Arial" w:eastAsia="Times New Roman" w:hAnsi="Arial" w:cs="Times New Roman"/>
      <w:noProof/>
      <w:sz w:val="20"/>
      <w:szCs w:val="20"/>
      <w:lang w:eastAsia="fr-FR"/>
    </w:rPr>
  </w:style>
  <w:style w:type="character" w:customStyle="1" w:styleId="Mentionnonrsolue1">
    <w:name w:val="Mention non résolue1"/>
    <w:basedOn w:val="Policepardfaut"/>
    <w:uiPriority w:val="99"/>
    <w:semiHidden/>
    <w:unhideWhenUsed/>
    <w:rsid w:val="00DD1EE5"/>
    <w:rPr>
      <w:color w:val="605E5C"/>
      <w:shd w:val="clear" w:color="auto" w:fill="E1DFDD"/>
    </w:rPr>
  </w:style>
  <w:style w:type="paragraph" w:customStyle="1" w:styleId="opened">
    <w:name w:val="opened"/>
    <w:basedOn w:val="Normal"/>
    <w:rsid w:val="0005037A"/>
    <w:pPr>
      <w:spacing w:before="100" w:beforeAutospacing="1" w:after="100" w:afterAutospacing="1" w:line="240" w:lineRule="auto"/>
    </w:pPr>
    <w:rPr>
      <w:rFonts w:ascii="Times New Roman" w:eastAsia="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1821736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309995">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193882468">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5DFF4-3404-442B-A523-B71295A17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39</Pages>
  <Words>15678</Words>
  <Characters>86229</Characters>
  <Application>Microsoft Office Word</Application>
  <DocSecurity>0</DocSecurity>
  <Lines>718</Lines>
  <Paragraphs>203</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101704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laurent PANETTA</cp:lastModifiedBy>
  <cp:revision>125</cp:revision>
  <cp:lastPrinted>2025-09-19T08:01:00Z</cp:lastPrinted>
  <dcterms:created xsi:type="dcterms:W3CDTF">2018-09-03T12:45:00Z</dcterms:created>
  <dcterms:modified xsi:type="dcterms:W3CDTF">2025-09-19T08:01:00Z</dcterms:modified>
</cp:coreProperties>
</file>